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36" w:rsidRPr="000F6416" w:rsidRDefault="005D0236" w:rsidP="00466027">
      <w:pPr>
        <w:suppressAutoHyphens/>
        <w:adjustRightInd w:val="0"/>
        <w:spacing w:line="360" w:lineRule="atLeast"/>
        <w:jc w:val="center"/>
        <w:textAlignment w:val="baseline"/>
      </w:pPr>
    </w:p>
    <w:p w:rsidR="00921A34" w:rsidRPr="001713F7" w:rsidRDefault="00921A34" w:rsidP="00466027">
      <w:pPr>
        <w:suppressAutoHyphens/>
        <w:adjustRightInd w:val="0"/>
        <w:spacing w:line="360" w:lineRule="atLeast"/>
        <w:jc w:val="center"/>
        <w:textAlignment w:val="baseline"/>
      </w:pPr>
      <w:r w:rsidRPr="001713F7">
        <w:t>PARAIŠKA</w:t>
      </w:r>
    </w:p>
    <w:p w:rsidR="00921A34" w:rsidRPr="001713F7" w:rsidRDefault="00921A34" w:rsidP="00466027">
      <w:pPr>
        <w:suppressAutoHyphens/>
        <w:adjustRightInd w:val="0"/>
        <w:spacing w:line="360" w:lineRule="atLeast"/>
        <w:jc w:val="center"/>
        <w:textAlignment w:val="baseline"/>
      </w:pPr>
      <w:r w:rsidRPr="001713F7">
        <w:t>TARŠOS INTEGRUOTOS PREVENCIJOS IR KONTROLĖS LEIDIMUI PAKEISTI</w:t>
      </w:r>
    </w:p>
    <w:p w:rsidR="00921A34" w:rsidRPr="001713F7" w:rsidRDefault="00921A34" w:rsidP="00466027">
      <w:pPr>
        <w:suppressAutoHyphens/>
        <w:adjustRightInd w:val="0"/>
        <w:spacing w:line="360" w:lineRule="atLeast"/>
        <w:textAlignment w:val="baseline"/>
      </w:pPr>
    </w:p>
    <w:p w:rsidR="00921A34" w:rsidRPr="001713F7" w:rsidRDefault="00921A34" w:rsidP="00466027">
      <w:pPr>
        <w:suppressAutoHyphens/>
        <w:adjustRightInd w:val="0"/>
        <w:spacing w:line="360" w:lineRule="atLeast"/>
        <w:textAlignment w:val="baseline"/>
      </w:pPr>
    </w:p>
    <w:p w:rsidR="00921A34" w:rsidRPr="001713F7" w:rsidRDefault="00921A34" w:rsidP="007A1707">
      <w:pPr>
        <w:suppressAutoHyphens/>
        <w:adjustRightInd w:val="0"/>
        <w:spacing w:line="360" w:lineRule="atLeast"/>
        <w:ind w:left="5760" w:firstLine="720"/>
        <w:jc w:val="right"/>
        <w:textAlignment w:val="baseline"/>
      </w:pPr>
      <w:r w:rsidRPr="001713F7">
        <w:t xml:space="preserve">[ </w:t>
      </w:r>
      <w:r w:rsidR="008206C5" w:rsidRPr="001713F7">
        <w:t>1</w:t>
      </w:r>
      <w:r w:rsidRPr="001713F7">
        <w:t>] [</w:t>
      </w:r>
      <w:r w:rsidR="004952FD" w:rsidRPr="001713F7">
        <w:t>5</w:t>
      </w:r>
      <w:r w:rsidRPr="001713F7">
        <w:t>] [</w:t>
      </w:r>
      <w:r w:rsidR="004952FD" w:rsidRPr="001713F7">
        <w:t>5</w:t>
      </w:r>
      <w:r w:rsidRPr="001713F7">
        <w:t>] [</w:t>
      </w:r>
      <w:r w:rsidR="004952FD" w:rsidRPr="001713F7">
        <w:t>3</w:t>
      </w:r>
      <w:r w:rsidRPr="001713F7">
        <w:t>] [</w:t>
      </w:r>
      <w:r w:rsidR="004952FD" w:rsidRPr="001713F7">
        <w:t>0</w:t>
      </w:r>
      <w:r w:rsidRPr="001713F7">
        <w:t>] [</w:t>
      </w:r>
      <w:r w:rsidR="008206C5" w:rsidRPr="001713F7">
        <w:t>7</w:t>
      </w:r>
      <w:r w:rsidRPr="001713F7">
        <w:t>] [</w:t>
      </w:r>
      <w:r w:rsidR="004952FD" w:rsidRPr="001713F7">
        <w:t>1</w:t>
      </w:r>
      <w:r w:rsidRPr="001713F7">
        <w:t>] [</w:t>
      </w:r>
      <w:r w:rsidR="004952FD" w:rsidRPr="001713F7">
        <w:t>1</w:t>
      </w:r>
      <w:r w:rsidRPr="001713F7">
        <w:t>] [</w:t>
      </w:r>
      <w:r w:rsidR="004952FD" w:rsidRPr="001713F7">
        <w:t>7</w:t>
      </w:r>
      <w:r w:rsidRPr="001713F7">
        <w:t>]</w:t>
      </w:r>
    </w:p>
    <w:p w:rsidR="00921A34" w:rsidRPr="001713F7" w:rsidRDefault="00921A34" w:rsidP="007A1707">
      <w:pPr>
        <w:suppressAutoHyphens/>
        <w:adjustRightInd w:val="0"/>
        <w:spacing w:line="360" w:lineRule="atLeast"/>
        <w:jc w:val="right"/>
        <w:textAlignment w:val="baseline"/>
      </w:pPr>
      <w:r w:rsidRPr="001713F7">
        <w:t>(Juridinio asmens kodas)</w:t>
      </w:r>
    </w:p>
    <w:p w:rsidR="00921A34" w:rsidRPr="001713F7" w:rsidRDefault="00921A34" w:rsidP="00466027">
      <w:pPr>
        <w:suppressAutoHyphens/>
        <w:adjustRightInd w:val="0"/>
        <w:spacing w:line="360" w:lineRule="atLeast"/>
        <w:textAlignment w:val="baseline"/>
      </w:pPr>
    </w:p>
    <w:p w:rsidR="00921A34" w:rsidRPr="001713F7" w:rsidRDefault="00B90DA9" w:rsidP="00B90DA9">
      <w:pPr>
        <w:pBdr>
          <w:bottom w:val="single" w:sz="12" w:space="1" w:color="auto"/>
        </w:pBdr>
        <w:suppressAutoHyphens/>
        <w:adjustRightInd w:val="0"/>
        <w:spacing w:line="360" w:lineRule="atLeast"/>
        <w:jc w:val="center"/>
        <w:textAlignment w:val="baseline"/>
      </w:pPr>
      <w:r w:rsidRPr="001713F7">
        <w:t>UAB “</w:t>
      </w:r>
      <w:r w:rsidR="004952FD" w:rsidRPr="001713F7">
        <w:t>Biržų bekonas</w:t>
      </w:r>
      <w:r w:rsidRPr="001713F7">
        <w:t>”</w:t>
      </w:r>
      <w:r w:rsidR="009870E8" w:rsidRPr="001713F7">
        <w:t xml:space="preserve">, </w:t>
      </w:r>
      <w:r w:rsidR="004952FD" w:rsidRPr="001713F7">
        <w:t>Leitiškių k., Biržų r.</w:t>
      </w:r>
      <w:r w:rsidRPr="001713F7">
        <w:t xml:space="preserve">, tel, </w:t>
      </w:r>
      <w:r w:rsidR="004952FD" w:rsidRPr="001713F7">
        <w:t xml:space="preserve">8 </w:t>
      </w:r>
      <w:r w:rsidR="00C36CBD" w:rsidRPr="001713F7">
        <w:t>450 55241</w:t>
      </w:r>
      <w:r w:rsidRPr="001713F7">
        <w:t xml:space="preserve">, el. paštas </w:t>
      </w:r>
      <w:r w:rsidR="004952FD" w:rsidRPr="001713F7">
        <w:t>biržubekonas</w:t>
      </w:r>
      <w:r w:rsidR="00C36CBD" w:rsidRPr="001713F7">
        <w:t>uab</w:t>
      </w:r>
      <w:r w:rsidRPr="001713F7">
        <w:t>@</w:t>
      </w:r>
      <w:r w:rsidR="00C36CBD" w:rsidRPr="001713F7">
        <w:t>grudai.net</w:t>
      </w:r>
    </w:p>
    <w:p w:rsidR="00921A34" w:rsidRPr="001713F7" w:rsidRDefault="00921A34" w:rsidP="00466027">
      <w:pPr>
        <w:suppressAutoHyphens/>
        <w:adjustRightInd w:val="0"/>
        <w:spacing w:line="360" w:lineRule="atLeast"/>
        <w:jc w:val="center"/>
        <w:textAlignment w:val="baseline"/>
      </w:pPr>
      <w:r w:rsidRPr="001713F7">
        <w:t>(Veiklos vykdytojo, teikiančio Paraišką, pavadinimas, jo adresas, telefono, fakso Nr., elektroninio pašto adresas)</w:t>
      </w:r>
    </w:p>
    <w:p w:rsidR="00A73232" w:rsidRPr="001713F7" w:rsidRDefault="00A73232" w:rsidP="00466027">
      <w:pPr>
        <w:suppressAutoHyphens/>
        <w:adjustRightInd w:val="0"/>
        <w:spacing w:line="360" w:lineRule="atLeast"/>
        <w:jc w:val="center"/>
        <w:textAlignment w:val="baseline"/>
      </w:pPr>
    </w:p>
    <w:p w:rsidR="00921A34" w:rsidRPr="001713F7" w:rsidRDefault="00B155F3" w:rsidP="00466027">
      <w:pPr>
        <w:suppressAutoHyphens/>
        <w:adjustRightInd w:val="0"/>
        <w:spacing w:line="360" w:lineRule="atLeast"/>
        <w:jc w:val="center"/>
        <w:textAlignment w:val="baseline"/>
      </w:pPr>
      <w:r w:rsidRPr="001713F7">
        <w:t>Kiaulių</w:t>
      </w:r>
      <w:r w:rsidR="0011201F" w:rsidRPr="001713F7">
        <w:t xml:space="preserve"> kompleksas</w:t>
      </w:r>
      <w:r w:rsidR="001E47BF" w:rsidRPr="001713F7">
        <w:t xml:space="preserve">, adresu </w:t>
      </w:r>
      <w:r w:rsidR="004952FD" w:rsidRPr="001713F7">
        <w:t>Leitiškių k., Biržų r.</w:t>
      </w:r>
      <w:r w:rsidRPr="001713F7">
        <w:t xml:space="preserve">, tel, </w:t>
      </w:r>
      <w:r w:rsidR="004952FD" w:rsidRPr="001713F7">
        <w:t>8 615 30937</w:t>
      </w:r>
    </w:p>
    <w:p w:rsidR="00921A34" w:rsidRPr="001713F7" w:rsidRDefault="00921A34" w:rsidP="00A67475">
      <w:pPr>
        <w:pBdr>
          <w:top w:val="single" w:sz="12" w:space="1" w:color="auto"/>
          <w:bottom w:val="single" w:sz="12" w:space="1" w:color="auto"/>
        </w:pBdr>
        <w:suppressAutoHyphens/>
        <w:adjustRightInd w:val="0"/>
        <w:spacing w:line="360" w:lineRule="atLeast"/>
        <w:jc w:val="center"/>
        <w:textAlignment w:val="baseline"/>
      </w:pPr>
      <w:r w:rsidRPr="001713F7">
        <w:t>(Ūkinės veiklos objekto pavadinimas, adresas, telefonas)</w:t>
      </w:r>
    </w:p>
    <w:p w:rsidR="00A73232" w:rsidRPr="001713F7" w:rsidRDefault="00A73232" w:rsidP="00466027">
      <w:pPr>
        <w:pBdr>
          <w:top w:val="single" w:sz="12" w:space="1" w:color="auto"/>
          <w:bottom w:val="single" w:sz="12" w:space="1" w:color="auto"/>
        </w:pBdr>
        <w:suppressAutoHyphens/>
        <w:adjustRightInd w:val="0"/>
        <w:spacing w:line="360" w:lineRule="atLeast"/>
        <w:textAlignment w:val="baseline"/>
      </w:pPr>
    </w:p>
    <w:p w:rsidR="00921A34" w:rsidRPr="001713F7" w:rsidRDefault="002B212D" w:rsidP="00466027">
      <w:pPr>
        <w:suppressAutoHyphens/>
        <w:adjustRightInd w:val="0"/>
        <w:spacing w:line="360" w:lineRule="atLeast"/>
        <w:jc w:val="center"/>
        <w:textAlignment w:val="baseline"/>
      </w:pPr>
      <w:r w:rsidRPr="001713F7">
        <w:t xml:space="preserve"> </w:t>
      </w:r>
      <w:r w:rsidR="00921A34" w:rsidRPr="001713F7">
        <w:t>(kontaktinio asmens duomenys, telefono, fakso Nr., el. pašto adresas)</w:t>
      </w:r>
      <w:r w:rsidR="002E4562">
        <w:t xml:space="preserve"> </w:t>
      </w:r>
    </w:p>
    <w:p w:rsidR="00921A34" w:rsidRPr="001713F7" w:rsidRDefault="00921A34" w:rsidP="00466027">
      <w:pPr>
        <w:suppressAutoHyphens/>
        <w:adjustRightInd w:val="0"/>
        <w:spacing w:line="360" w:lineRule="auto"/>
        <w:jc w:val="center"/>
        <w:textAlignment w:val="baseline"/>
      </w:pPr>
    </w:p>
    <w:p w:rsidR="00921A34" w:rsidRPr="001713F7" w:rsidRDefault="00921A34" w:rsidP="00466027">
      <w:pPr>
        <w:suppressAutoHyphens/>
        <w:adjustRightInd w:val="0"/>
        <w:spacing w:line="360" w:lineRule="auto"/>
        <w:jc w:val="center"/>
        <w:textAlignment w:val="baseline"/>
      </w:pPr>
    </w:p>
    <w:p w:rsidR="00921A34" w:rsidRPr="001713F7" w:rsidRDefault="00921A34" w:rsidP="00466027">
      <w:pPr>
        <w:suppressAutoHyphens/>
        <w:adjustRightInd w:val="0"/>
        <w:jc w:val="center"/>
        <w:textAlignment w:val="baseline"/>
      </w:pPr>
    </w:p>
    <w:p w:rsidR="00921A34" w:rsidRPr="001713F7" w:rsidRDefault="00921A34" w:rsidP="00466027">
      <w:pPr>
        <w:suppressAutoHyphens/>
        <w:adjustRightInd w:val="0"/>
        <w:jc w:val="center"/>
        <w:textAlignment w:val="baseline"/>
        <w:sectPr w:rsidR="00921A34" w:rsidRPr="001713F7"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1713F7" w:rsidRDefault="00921A34" w:rsidP="00466027">
      <w:pPr>
        <w:suppressAutoHyphens/>
        <w:adjustRightInd w:val="0"/>
        <w:spacing w:line="360" w:lineRule="atLeast"/>
        <w:ind w:left="567"/>
        <w:jc w:val="center"/>
        <w:textAlignment w:val="baseline"/>
      </w:pPr>
      <w:r w:rsidRPr="001713F7">
        <w:lastRenderedPageBreak/>
        <w:t>I. BENDRO POBŪDŽIO INFORMACIJA</w:t>
      </w:r>
    </w:p>
    <w:p w:rsidR="00921A34" w:rsidRPr="001713F7" w:rsidRDefault="00921A34" w:rsidP="00466027">
      <w:pPr>
        <w:suppressAutoHyphens/>
        <w:adjustRightInd w:val="0"/>
        <w:spacing w:line="360" w:lineRule="atLeast"/>
        <w:ind w:left="567"/>
        <w:jc w:val="center"/>
        <w:textAlignment w:val="baseline"/>
      </w:pPr>
    </w:p>
    <w:p w:rsidR="00921A34" w:rsidRPr="001403B7" w:rsidRDefault="00921A34" w:rsidP="00AD5ED4">
      <w:pPr>
        <w:suppressAutoHyphens/>
        <w:adjustRightInd w:val="0"/>
        <w:ind w:firstLine="709"/>
        <w:jc w:val="both"/>
        <w:textAlignment w:val="baseline"/>
        <w:rPr>
          <w:b/>
        </w:rPr>
      </w:pPr>
      <w:r w:rsidRPr="001403B7">
        <w:rPr>
          <w:b/>
        </w:rPr>
        <w:t xml:space="preserve">1. Informacija apie vietos sąlygas: įrenginio eksploatavimo vieta, trumpa vietovės charakteristika. </w:t>
      </w:r>
    </w:p>
    <w:p w:rsidR="0011201F" w:rsidRPr="001713F7" w:rsidRDefault="0011201F" w:rsidP="007A332B">
      <w:pPr>
        <w:tabs>
          <w:tab w:val="left" w:pos="567"/>
        </w:tabs>
        <w:ind w:firstLine="709"/>
        <w:jc w:val="both"/>
      </w:pPr>
      <w:r w:rsidRPr="001713F7">
        <w:t>Objektas yra Leitiškių k., Nemunėlio Radviliškio sen., Biržų rajone. Gamybinė veikla vykdoma gamybinėje teritorijoje, esančioje 0,5 km nuo kelio Germaniškis - Nemunėlio Radviliškis. Gamybinę teritoriją riboja drenuoti lyguminiai laukai, šiaurės ir šiaurės vakarų kryptimi yra du nedide</w:t>
      </w:r>
      <w:r w:rsidR="004E7DEB" w:rsidRPr="001713F7">
        <w:t>li apie 5 ha ploto miškeliai. 1,25 km šiaurės kryptimi ir 1,</w:t>
      </w:r>
      <w:r w:rsidRPr="001713F7">
        <w:t>16 km vakarų kryptimi - Latvijos Respublikos teritorija. 2,4 km rytų kryptimi Nemunėlio Radviliškio gyvenvietė.</w:t>
      </w:r>
    </w:p>
    <w:p w:rsidR="003649A9" w:rsidRPr="001713F7" w:rsidRDefault="00936847" w:rsidP="007A332B">
      <w:pPr>
        <w:tabs>
          <w:tab w:val="left" w:pos="567"/>
        </w:tabs>
        <w:ind w:firstLine="709"/>
        <w:jc w:val="both"/>
      </w:pPr>
      <w:r w:rsidRPr="001713F7">
        <w:t>UAB „</w:t>
      </w:r>
      <w:r w:rsidR="004952FD" w:rsidRPr="001713F7">
        <w:t>Biržų bekonas</w:t>
      </w:r>
      <w:r w:rsidRPr="001713F7">
        <w:t xml:space="preserve">“ </w:t>
      </w:r>
      <w:r w:rsidR="004E7DEB" w:rsidRPr="001713F7">
        <w:t xml:space="preserve">veiklą </w:t>
      </w:r>
      <w:r w:rsidRPr="001713F7">
        <w:t xml:space="preserve">vykdo nuosavuose pastatuose. </w:t>
      </w:r>
      <w:r w:rsidR="004E7DEB" w:rsidRPr="001713F7">
        <w:t xml:space="preserve">Savininkas – UAB „Biržų bekonas“, įmonės kodas 155307117. Savininko adresas: Leitiškių k., Biržų r.. </w:t>
      </w:r>
      <w:r w:rsidR="00FA79F2" w:rsidRPr="001713F7">
        <w:t xml:space="preserve">Žemės </w:t>
      </w:r>
      <w:r w:rsidR="00FA79F2" w:rsidRPr="007A7B44">
        <w:t xml:space="preserve">sklypo planas </w:t>
      </w:r>
      <w:r w:rsidR="007A7B44" w:rsidRPr="007A7B44">
        <w:t xml:space="preserve">pateiktas paraiškos 3 priede </w:t>
      </w:r>
      <w:r w:rsidR="00FA79F2" w:rsidRPr="007A7B44">
        <w:t>ir p</w:t>
      </w:r>
      <w:r w:rsidRPr="007A7B44">
        <w:t>astatų išdėstymas gamybinėje teritorijoje</w:t>
      </w:r>
      <w:r w:rsidR="007A7B44" w:rsidRPr="007A7B44">
        <w:t xml:space="preserve"> 8 priede</w:t>
      </w:r>
      <w:r w:rsidRPr="007A7B44">
        <w:t>.</w:t>
      </w:r>
      <w:r w:rsidRPr="001713F7">
        <w:t xml:space="preserve"> </w:t>
      </w:r>
      <w:r w:rsidR="00597E06" w:rsidRPr="001713F7">
        <w:t xml:space="preserve">Pagrindinės gamybinės teritorijos plotas </w:t>
      </w:r>
      <w:r w:rsidR="004E7DEB" w:rsidRPr="001713F7">
        <w:t xml:space="preserve">– </w:t>
      </w:r>
      <w:r w:rsidR="003649A9" w:rsidRPr="001713F7">
        <w:t>10,8947</w:t>
      </w:r>
      <w:r w:rsidR="00597E06" w:rsidRPr="001713F7">
        <w:t xml:space="preserve"> ha</w:t>
      </w:r>
      <w:r w:rsidR="0011201F" w:rsidRPr="001713F7">
        <w:t>.</w:t>
      </w:r>
    </w:p>
    <w:p w:rsidR="001C0FDA" w:rsidRPr="001713F7" w:rsidRDefault="002B4663" w:rsidP="00713899">
      <w:pPr>
        <w:tabs>
          <w:tab w:val="left" w:pos="8772"/>
        </w:tabs>
        <w:suppressAutoHyphens/>
        <w:adjustRightInd w:val="0"/>
        <w:jc w:val="both"/>
        <w:textAlignment w:val="baseline"/>
      </w:pPr>
      <w:r w:rsidRPr="001713F7">
        <w:tab/>
      </w:r>
    </w:p>
    <w:p w:rsidR="00921A34" w:rsidRPr="001403B7" w:rsidRDefault="00921A34" w:rsidP="007A332B">
      <w:pPr>
        <w:suppressAutoHyphens/>
        <w:adjustRightInd w:val="0"/>
        <w:ind w:firstLine="709"/>
        <w:jc w:val="both"/>
        <w:textAlignment w:val="baseline"/>
        <w:rPr>
          <w:b/>
        </w:rPr>
      </w:pPr>
      <w:r w:rsidRPr="001403B7">
        <w:rPr>
          <w:b/>
        </w:rPr>
        <w:t xml:space="preserve">2. Ūkinės veiklos vietos padėtis vietovės plane ar schemoje su gyvenamųjų namų, ugdymo įstaigų, ligoninių, gretimų įmonių, saugomų teritorijų ir biotopų bei vandens apsaugos zonų ir juostų išsidėstymu. </w:t>
      </w:r>
    </w:p>
    <w:p w:rsidR="00846720" w:rsidRPr="001713F7" w:rsidRDefault="00846720" w:rsidP="00691C58">
      <w:pPr>
        <w:ind w:firstLine="709"/>
        <w:jc w:val="both"/>
      </w:pPr>
      <w:r w:rsidRPr="001713F7">
        <w:t xml:space="preserve">Objektas yra Leitiškių k., Nemunėlio Radviliškio sen., Biržų rajone. </w:t>
      </w:r>
      <w:r w:rsidR="00EB0D6E" w:rsidRPr="001713F7">
        <w:t>UAB „Biržų bekonas gamybinė teritorija</w:t>
      </w:r>
      <w:r w:rsidR="001356BD">
        <w:t>, Leitiškių k. 5,</w:t>
      </w:r>
      <w:r w:rsidR="00EB0D6E" w:rsidRPr="001713F7">
        <w:t xml:space="preserve"> užima 10,8947 ha plotą (</w:t>
      </w:r>
      <w:r w:rsidR="00EB0D6E">
        <w:t>unikalu</w:t>
      </w:r>
      <w:r w:rsidR="00EB0D6E" w:rsidRPr="001713F7">
        <w:t>s Nr. 3638</w:t>
      </w:r>
      <w:r w:rsidR="00EB0D6E">
        <w:t>-</w:t>
      </w:r>
      <w:r w:rsidR="00EB0D6E" w:rsidRPr="001713F7">
        <w:t>0001</w:t>
      </w:r>
      <w:r w:rsidR="00EB0D6E">
        <w:t>-0</w:t>
      </w:r>
      <w:r w:rsidR="00EB0D6E" w:rsidRPr="001713F7">
        <w:t>133). Skysto mėšlo kaupimo tvenkinių žemės</w:t>
      </w:r>
      <w:r w:rsidR="001356BD">
        <w:t xml:space="preserve">, Leitiškių k. </w:t>
      </w:r>
      <w:r w:rsidR="006D4772">
        <w:t>6</w:t>
      </w:r>
      <w:r w:rsidR="001356BD">
        <w:t>,</w:t>
      </w:r>
      <w:r w:rsidR="00EB0D6E" w:rsidRPr="001713F7">
        <w:t xml:space="preserve"> sklypo plotas - 21,961 ha</w:t>
      </w:r>
      <w:r w:rsidR="00EB0D6E">
        <w:t xml:space="preserve"> </w:t>
      </w:r>
      <w:r w:rsidR="00EB0D6E" w:rsidRPr="001713F7">
        <w:t>(</w:t>
      </w:r>
      <w:r w:rsidR="00EB0D6E">
        <w:t>unikalu</w:t>
      </w:r>
      <w:r w:rsidR="00EB0D6E" w:rsidRPr="001713F7">
        <w:t>s Nr. 3638</w:t>
      </w:r>
      <w:r w:rsidR="00EB0D6E">
        <w:t>-</w:t>
      </w:r>
      <w:r w:rsidR="00EB0D6E" w:rsidRPr="001713F7">
        <w:t>0001</w:t>
      </w:r>
      <w:r w:rsidR="00EB0D6E">
        <w:t>-0</w:t>
      </w:r>
      <w:r w:rsidR="00EB0D6E" w:rsidRPr="001713F7">
        <w:t>13</w:t>
      </w:r>
      <w:r w:rsidR="00EB0D6E">
        <w:t>2</w:t>
      </w:r>
      <w:r w:rsidR="00EB0D6E" w:rsidRPr="001713F7">
        <w:t>), vandenvietės teritorija</w:t>
      </w:r>
      <w:r w:rsidR="001356BD">
        <w:t>. Leitiškių k. 4,</w:t>
      </w:r>
      <w:r w:rsidR="00EB0D6E" w:rsidRPr="001713F7">
        <w:t xml:space="preserve"> - 2,351 ha</w:t>
      </w:r>
      <w:r w:rsidR="00EB0D6E">
        <w:t xml:space="preserve"> </w:t>
      </w:r>
      <w:r w:rsidR="00EB0D6E" w:rsidRPr="001713F7">
        <w:t>(</w:t>
      </w:r>
      <w:r w:rsidR="00EB0D6E">
        <w:t>unikalu</w:t>
      </w:r>
      <w:r w:rsidR="00EB0D6E" w:rsidRPr="001713F7">
        <w:t>s Nr. 3638</w:t>
      </w:r>
      <w:r w:rsidR="00EB0D6E">
        <w:t>-</w:t>
      </w:r>
      <w:r w:rsidR="00EB0D6E" w:rsidRPr="001713F7">
        <w:t>0001</w:t>
      </w:r>
      <w:r w:rsidR="00EB0D6E">
        <w:t>-0</w:t>
      </w:r>
      <w:r w:rsidR="00EB0D6E" w:rsidRPr="001713F7">
        <w:t>13</w:t>
      </w:r>
      <w:r w:rsidR="00EB0D6E">
        <w:t>4</w:t>
      </w:r>
      <w:r w:rsidR="00EB0D6E" w:rsidRPr="001713F7">
        <w:t xml:space="preserve">). Žemės </w:t>
      </w:r>
      <w:r w:rsidR="00EB0D6E">
        <w:t xml:space="preserve">ir statinių </w:t>
      </w:r>
      <w:r w:rsidR="00EB0D6E" w:rsidRPr="001713F7">
        <w:t xml:space="preserve">registracijos dokumentai pateikti paraiškos 1 priede. </w:t>
      </w:r>
      <w:r w:rsidRPr="001713F7">
        <w:t>Gamybinė veikla vykdoma gamybinėje teritorijoje, esančioje 0,5 km nuo kelio Germaniškis - Nemunėlio Radviliškis. Gamybinę teritoriją riboja drenuoti lyguminiai laukai, šiaurės ir šiaurės vakarų kryptimi yra du nedideli apie 5 ha ploto miškeliai. 1</w:t>
      </w:r>
      <w:r w:rsidR="004E7DEB" w:rsidRPr="001713F7">
        <w:t>,</w:t>
      </w:r>
      <w:r w:rsidRPr="001713F7">
        <w:t>25 km šiaurės kryptimi ir 1</w:t>
      </w:r>
      <w:r w:rsidR="004E7DEB" w:rsidRPr="001713F7">
        <w:t>,</w:t>
      </w:r>
      <w:r w:rsidRPr="001713F7">
        <w:t xml:space="preserve">16 km vakarų kryptimi - Latvijos Respublikos teritorija. 2,4 km </w:t>
      </w:r>
      <w:r w:rsidR="00D0618C" w:rsidRPr="001713F7">
        <w:t xml:space="preserve">šiaurės </w:t>
      </w:r>
      <w:r w:rsidRPr="001713F7">
        <w:t>rytų kryptimi Nemunėlio Radviliškio gyvenvietė</w:t>
      </w:r>
      <w:r w:rsidR="00D0618C" w:rsidRPr="001713F7">
        <w:t>, 1,6 km. rytų kryptimi – Jasiškio gyvenvietė</w:t>
      </w:r>
      <w:r w:rsidRPr="001713F7">
        <w:t xml:space="preserve">. </w:t>
      </w:r>
      <w:r w:rsidR="004E7DEB" w:rsidRPr="001713F7">
        <w:t>Greta ūkinės veiklos vietos k</w:t>
      </w:r>
      <w:r w:rsidRPr="001713F7">
        <w:t xml:space="preserve">raštovaizdžio atžvilgiu vertingi </w:t>
      </w:r>
      <w:r w:rsidR="004E7DEB" w:rsidRPr="001713F7">
        <w:t xml:space="preserve">yra </w:t>
      </w:r>
      <w:r w:rsidRPr="001713F7">
        <w:t>Nemunėlio ir Apaščios upių slėniai</w:t>
      </w:r>
      <w:r w:rsidR="00907DCA">
        <w:t xml:space="preserve"> (Natura </w:t>
      </w:r>
      <w:r w:rsidR="00907DCA" w:rsidRPr="00907DCA">
        <w:t>2000</w:t>
      </w:r>
      <w:r w:rsidR="00907DCA">
        <w:t xml:space="preserve"> </w:t>
      </w:r>
      <w:r w:rsidR="00907DCA" w:rsidRPr="00907DCA">
        <w:t>buveinių</w:t>
      </w:r>
      <w:r w:rsidR="00907DCA">
        <w:t xml:space="preserve"> apsaugai svarbi teritorija)</w:t>
      </w:r>
      <w:r w:rsidRPr="001713F7">
        <w:t>.</w:t>
      </w:r>
      <w:r w:rsidR="00907DCA">
        <w:t xml:space="preserve"> Toje pačioje vietoje,</w:t>
      </w:r>
      <w:r w:rsidRPr="001713F7">
        <w:t xml:space="preserve"> </w:t>
      </w:r>
      <w:r w:rsidR="00907DCA">
        <w:t>2,1 km į rytus nuo bendrovės įsteigtas</w:t>
      </w:r>
      <w:r w:rsidRPr="001713F7">
        <w:t xml:space="preserve"> Nemunėlio</w:t>
      </w:r>
      <w:r w:rsidR="00294B08" w:rsidRPr="001713F7">
        <w:t xml:space="preserve"> – </w:t>
      </w:r>
      <w:r w:rsidRPr="001713F7">
        <w:t xml:space="preserve">Apaščios geologinis draustinis (296,37 ha). Šiame draustinyje siekiama išsaugoti viršutinio devono periodo dolomito ir mergelio atodangas. </w:t>
      </w:r>
      <w:r w:rsidR="0004554B" w:rsidRPr="001713F7">
        <w:t xml:space="preserve">1,3 km atstumu nuo gamybinės teritorijos, pietvakarių kryptimi yra devono laikotarpio geologinis objektas – Velniapilio atodanga. </w:t>
      </w:r>
      <w:r w:rsidR="000A6714">
        <w:t>Kita ar</w:t>
      </w:r>
      <w:r w:rsidRPr="001713F7">
        <w:t xml:space="preserve">timiausia Natūra 2000 saugoma teritorija yra apie 5,7 km pietryčių kryptimi esantis Biržų girios biosferos poligonas (17683,27 ha). </w:t>
      </w:r>
      <w:r w:rsidR="00C05E07" w:rsidRPr="001713F7">
        <w:t>Š</w:t>
      </w:r>
      <w:r w:rsidRPr="001713F7">
        <w:t xml:space="preserve">iai teritorijai suteiktas tarptautinės svarbos paukščių apsaugos teritorijos statusas. </w:t>
      </w:r>
      <w:r w:rsidR="00EB7F58" w:rsidRPr="001713F7">
        <w:t xml:space="preserve">1,1 km atstumu vakarų kryptimi </w:t>
      </w:r>
      <w:r w:rsidR="00BB33A0" w:rsidRPr="001713F7">
        <w:t xml:space="preserve">nutolęs </w:t>
      </w:r>
      <w:r w:rsidR="00EB7F58" w:rsidRPr="001713F7">
        <w:t xml:space="preserve">gamtos paminklas  – Padvariečių eglė. </w:t>
      </w:r>
      <w:r w:rsidRPr="001713F7">
        <w:t>Kita saugoma teritorija yra Latvelių botaninis draustinis (100,01 ha), esantis apie 7,3 km į pietryčius nuo įmonės gamybinės teritorijos.</w:t>
      </w:r>
      <w:r w:rsidR="00C05E07" w:rsidRPr="001713F7">
        <w:t xml:space="preserve"> </w:t>
      </w:r>
      <w:r w:rsidR="00B63D4C" w:rsidRPr="00B63D4C">
        <w:t>Ūkinės veiklos vieta nepatenka į Šiaurės Lietuvos karstinį rajoną</w:t>
      </w:r>
      <w:r w:rsidR="00B63D4C">
        <w:t xml:space="preserve">, tačiau yra greta. </w:t>
      </w:r>
      <w:r w:rsidR="00E92870" w:rsidRPr="001713F7">
        <w:t xml:space="preserve">Ūkinės veiklos </w:t>
      </w:r>
      <w:r w:rsidR="00BB33A0" w:rsidRPr="001713F7">
        <w:t>v</w:t>
      </w:r>
      <w:r w:rsidR="00E92870" w:rsidRPr="001713F7">
        <w:t xml:space="preserve">ieta karstinio regiono atžvilgiu </w:t>
      </w:r>
      <w:r w:rsidR="00E92870" w:rsidRPr="00D2369A">
        <w:t>parodyta 2 priede</w:t>
      </w:r>
      <w:r w:rsidR="00E92870" w:rsidRPr="001713F7">
        <w:t xml:space="preserve">. </w:t>
      </w:r>
      <w:r w:rsidR="00D0618C" w:rsidRPr="001713F7">
        <w:t>Artimiausia nekilnojamo kultūros paveldo vertybė</w:t>
      </w:r>
      <w:r w:rsidR="0004554B" w:rsidRPr="001713F7">
        <w:t xml:space="preserve"> </w:t>
      </w:r>
      <w:r w:rsidR="00BB33A0" w:rsidRPr="001713F7">
        <w:t>nutolusi</w:t>
      </w:r>
      <w:r w:rsidR="0004554B" w:rsidRPr="001713F7">
        <w:t xml:space="preserve"> 1,7 km atstumu pietryčių kryptimi</w:t>
      </w:r>
      <w:r w:rsidR="00D0618C" w:rsidRPr="001713F7">
        <w:t xml:space="preserve"> – 1918 m. vasario 16 d. Lietuvos Nepriklausomybės Akto Signat</w:t>
      </w:r>
      <w:r w:rsidR="00EB7F58" w:rsidRPr="001713F7">
        <w:t>aro Jokūbo Šerno gimtinės vieta; 2,3 km šiaurės rytų kryptimi – tiltas.</w:t>
      </w:r>
      <w:r w:rsidR="00D0618C" w:rsidRPr="001713F7">
        <w:t xml:space="preserve"> </w:t>
      </w:r>
      <w:r w:rsidR="004405FD">
        <w:t xml:space="preserve">Artimiausia mokymo įstaiga, </w:t>
      </w:r>
      <w:r w:rsidRPr="001713F7">
        <w:t xml:space="preserve">Nemunėlio Radviliškio </w:t>
      </w:r>
      <w:r w:rsidR="009877C2">
        <w:t>pagrind</w:t>
      </w:r>
      <w:r w:rsidRPr="001713F7">
        <w:t>inė mokykla yra 2,</w:t>
      </w:r>
      <w:r w:rsidR="009877C2">
        <w:t>5</w:t>
      </w:r>
      <w:r w:rsidRPr="001713F7">
        <w:t xml:space="preserve"> km atstum</w:t>
      </w:r>
      <w:r w:rsidR="009877C2">
        <w:t>u</w:t>
      </w:r>
      <w:r w:rsidR="001E2766">
        <w:t xml:space="preserve"> šiaurės rytų kryptimi</w:t>
      </w:r>
      <w:r w:rsidRPr="001713F7">
        <w:t xml:space="preserve">, artimiausia </w:t>
      </w:r>
      <w:r w:rsidR="001E2766">
        <w:t>gydymo įstaiga Nemunėlio Radviliškio ambulatorija</w:t>
      </w:r>
      <w:r w:rsidRPr="001713F7">
        <w:t xml:space="preserve"> yra 2</w:t>
      </w:r>
      <w:r w:rsidR="001E2766">
        <w:t>,6</w:t>
      </w:r>
      <w:r w:rsidRPr="001713F7">
        <w:t xml:space="preserve"> km </w:t>
      </w:r>
      <w:r w:rsidR="001E2766">
        <w:t>a</w:t>
      </w:r>
      <w:r w:rsidR="001E2766" w:rsidRPr="001713F7">
        <w:t>tstum</w:t>
      </w:r>
      <w:r w:rsidR="001E2766">
        <w:t>u šiaurės rytų kryptimi</w:t>
      </w:r>
      <w:r w:rsidRPr="001713F7">
        <w:t xml:space="preserve"> nuo įmonės teritorijos. </w:t>
      </w:r>
      <w:r w:rsidR="004405FD">
        <w:t>Artimiausias gyvenamasis namas yra Leitiškių k. 3, 0,78</w:t>
      </w:r>
      <w:r w:rsidR="004405FD" w:rsidRPr="00FA3EDE">
        <w:t xml:space="preserve"> km </w:t>
      </w:r>
      <w:r w:rsidR="004405FD">
        <w:t xml:space="preserve">atstumu </w:t>
      </w:r>
      <w:r w:rsidR="004405FD" w:rsidRPr="00FA3EDE">
        <w:t xml:space="preserve">šiaurės </w:t>
      </w:r>
      <w:r w:rsidR="004405FD">
        <w:t>ryt</w:t>
      </w:r>
      <w:r w:rsidR="004405FD" w:rsidRPr="00FA3EDE">
        <w:t>ų kryptimi</w:t>
      </w:r>
      <w:r w:rsidR="004405FD">
        <w:t xml:space="preserve"> nuo ūkinės veiklos vietos. Kitas a</w:t>
      </w:r>
      <w:r w:rsidR="0044087A">
        <w:t>rtimiausias gyvenamasis namas yra</w:t>
      </w:r>
      <w:r w:rsidR="00FA3EDE">
        <w:t xml:space="preserve"> Leitiškių k.</w:t>
      </w:r>
      <w:r w:rsidR="004405FD">
        <w:t xml:space="preserve"> 2A, 0,81</w:t>
      </w:r>
      <w:r w:rsidR="0044087A" w:rsidRPr="00FA3EDE">
        <w:t xml:space="preserve"> km </w:t>
      </w:r>
      <w:r w:rsidR="004405FD">
        <w:t xml:space="preserve">atstumu </w:t>
      </w:r>
      <w:r w:rsidR="0044087A" w:rsidRPr="00FA3EDE">
        <w:t xml:space="preserve">šiaurės </w:t>
      </w:r>
      <w:r w:rsidR="00FA3EDE" w:rsidRPr="00FA3EDE">
        <w:t xml:space="preserve">vakarų </w:t>
      </w:r>
      <w:r w:rsidR="0044087A" w:rsidRPr="00FA3EDE">
        <w:t>kryptimi</w:t>
      </w:r>
      <w:r w:rsidR="0044087A">
        <w:t xml:space="preserve"> nuo ūkinės veiklos vietos.</w:t>
      </w:r>
      <w:r w:rsidR="004405FD">
        <w:t xml:space="preserve"> </w:t>
      </w:r>
      <w:r w:rsidR="00B63D4C">
        <w:t xml:space="preserve">Artimiausi gyvenamieji namai link Nemunėlio Radviliškio miestelio, </w:t>
      </w:r>
      <w:r w:rsidR="00B63D4C" w:rsidRPr="00B63D4C">
        <w:t>Sodžiaus g. 16, Parupė,</w:t>
      </w:r>
      <w:r w:rsidR="00B63D4C">
        <w:t xml:space="preserve"> yra nutolę 1,9 km atstumu rytų kryptimi nuo ūkinės veiklos vietos. </w:t>
      </w:r>
      <w:r w:rsidRPr="001713F7">
        <w:t>Hidrologiniu požiūriu vietovė priklauso Nemunėlio upės baseinui. Artimiausi atviri vandens</w:t>
      </w:r>
      <w:r w:rsidR="00A65A98">
        <w:t xml:space="preserve"> telkiniai - 1,25 km į šiaurę arba</w:t>
      </w:r>
      <w:r w:rsidRPr="001713F7">
        <w:t xml:space="preserve"> 1,16 km į vakarus nuo gamybinės teritorijos esanti Nemunėlio upė, 2,1 km į rytus Apaščios upė.</w:t>
      </w:r>
      <w:r w:rsidR="00E92870" w:rsidRPr="001713F7">
        <w:t xml:space="preserve"> </w:t>
      </w:r>
      <w:r w:rsidR="008109A6">
        <w:t>Gamybinės veiklos</w:t>
      </w:r>
      <w:r w:rsidR="008109A6" w:rsidRPr="001713F7">
        <w:t xml:space="preserve"> vieta nepatenka į vandenvietės SAZ. </w:t>
      </w:r>
      <w:r w:rsidR="00691C58">
        <w:t xml:space="preserve">2009 m. </w:t>
      </w:r>
      <w:r w:rsidR="00691C58">
        <w:lastRenderedPageBreak/>
        <w:t>vandenvietei buvo apskaičiuoti ištekliai ir nustatytos sanitarinės apsaugos zonos (SAZ) juostos.</w:t>
      </w:r>
      <w:r w:rsidR="008109A6" w:rsidRPr="001713F7">
        <w:t xml:space="preserve">Esama vandenvietė nutolusi apie 300 m ŠR kryptimi nuo gamybinės komplekso dalies. </w:t>
      </w:r>
      <w:r w:rsidR="008109A6">
        <w:t>UAB „Biržų bekonas“ v</w:t>
      </w:r>
      <w:r w:rsidR="008109A6" w:rsidRPr="00DD6F6B">
        <w:t xml:space="preserve">andenvietės žemės sklypo planas </w:t>
      </w:r>
      <w:r w:rsidR="008109A6">
        <w:t xml:space="preserve">pateikiamas </w:t>
      </w:r>
      <w:r w:rsidR="008109A6" w:rsidRPr="00DD6F6B">
        <w:t>priede Nr. 4.</w:t>
      </w:r>
      <w:r w:rsidR="008109A6">
        <w:t xml:space="preserve"> </w:t>
      </w:r>
      <w:r w:rsidR="00E92870" w:rsidRPr="001713F7">
        <w:t xml:space="preserve">Ūkinės veiklos vietos gretimybės </w:t>
      </w:r>
      <w:r w:rsidR="00E92870" w:rsidRPr="007A7B44">
        <w:t>pateikiamos priede Nr. 2.</w:t>
      </w:r>
    </w:p>
    <w:p w:rsidR="000111CD" w:rsidRPr="001713F7" w:rsidRDefault="000111CD" w:rsidP="007A332B">
      <w:pPr>
        <w:suppressAutoHyphens/>
        <w:autoSpaceDE w:val="0"/>
        <w:autoSpaceDN w:val="0"/>
        <w:adjustRightInd w:val="0"/>
        <w:ind w:firstLine="709"/>
        <w:jc w:val="both"/>
        <w:textAlignment w:val="baseline"/>
      </w:pPr>
    </w:p>
    <w:p w:rsidR="00921A34" w:rsidRPr="001403B7" w:rsidRDefault="00921A34" w:rsidP="007A332B">
      <w:pPr>
        <w:suppressAutoHyphens/>
        <w:autoSpaceDE w:val="0"/>
        <w:autoSpaceDN w:val="0"/>
        <w:adjustRightInd w:val="0"/>
        <w:ind w:firstLine="709"/>
        <w:jc w:val="both"/>
        <w:textAlignment w:val="baseline"/>
        <w:rPr>
          <w:b/>
        </w:rPr>
      </w:pPr>
      <w:r w:rsidRPr="001403B7">
        <w:rPr>
          <w:b/>
        </w:rPr>
        <w:t xml:space="preserve">3. Naujam įrenginiui – statybos pradžia ir planuojama veiklos pradžia. Esamam įrenginiui – veiklos pradžia. </w:t>
      </w:r>
    </w:p>
    <w:p w:rsidR="0097189C" w:rsidRPr="001713F7" w:rsidRDefault="00134F53" w:rsidP="00CC2E86">
      <w:pPr>
        <w:suppressAutoHyphens/>
        <w:autoSpaceDE w:val="0"/>
        <w:autoSpaceDN w:val="0"/>
        <w:adjustRightInd w:val="0"/>
        <w:ind w:firstLine="709"/>
        <w:jc w:val="both"/>
        <w:textAlignment w:val="baseline"/>
      </w:pPr>
      <w:r>
        <w:t>UAB „Biržų bekonas“ gyvulininkystės kompleksas įsteigtas 1978 metais.</w:t>
      </w:r>
      <w:r w:rsidR="008206C5" w:rsidRPr="001713F7">
        <w:t xml:space="preserve"> </w:t>
      </w:r>
    </w:p>
    <w:p w:rsidR="008206C5" w:rsidRPr="001713F7" w:rsidRDefault="008206C5" w:rsidP="007A332B">
      <w:pPr>
        <w:suppressAutoHyphens/>
        <w:autoSpaceDE w:val="0"/>
        <w:autoSpaceDN w:val="0"/>
        <w:adjustRightInd w:val="0"/>
        <w:ind w:firstLine="709"/>
        <w:jc w:val="both"/>
        <w:textAlignment w:val="baseline"/>
      </w:pPr>
    </w:p>
    <w:p w:rsidR="00921A34" w:rsidRPr="00070159" w:rsidRDefault="00921A34" w:rsidP="007A332B">
      <w:pPr>
        <w:suppressAutoHyphens/>
        <w:autoSpaceDE w:val="0"/>
        <w:autoSpaceDN w:val="0"/>
        <w:adjustRightInd w:val="0"/>
        <w:ind w:firstLine="709"/>
        <w:jc w:val="both"/>
        <w:textAlignment w:val="baseline"/>
        <w:rPr>
          <w:b/>
        </w:rPr>
      </w:pPr>
      <w:r w:rsidRPr="00070159">
        <w:rPr>
          <w:b/>
        </w:rPr>
        <w:t>4. Informacija apie asmenis, atsakingus už įmonės aplinkos apsaugą.</w:t>
      </w:r>
    </w:p>
    <w:p w:rsidR="001C0FDA" w:rsidRPr="001713F7" w:rsidRDefault="00925607" w:rsidP="007A332B">
      <w:pPr>
        <w:suppressAutoHyphens/>
        <w:autoSpaceDE w:val="0"/>
        <w:autoSpaceDN w:val="0"/>
        <w:adjustRightInd w:val="0"/>
        <w:ind w:firstLine="709"/>
        <w:jc w:val="both"/>
        <w:textAlignment w:val="baseline"/>
      </w:pPr>
      <w:r w:rsidRPr="001713F7">
        <w:t>Priede Nr. 5 pridedama</w:t>
      </w:r>
      <w:r w:rsidR="00585DE6" w:rsidRPr="001713F7">
        <w:t>s</w:t>
      </w:r>
      <w:r w:rsidRPr="001713F7">
        <w:t xml:space="preserve"> įsakymas dėl atsakingo už aplinkos apsaugą asmens skyrimo.</w:t>
      </w:r>
    </w:p>
    <w:p w:rsidR="00925607" w:rsidRPr="001713F7" w:rsidRDefault="00925607" w:rsidP="007A332B">
      <w:pPr>
        <w:suppressAutoHyphens/>
        <w:autoSpaceDE w:val="0"/>
        <w:autoSpaceDN w:val="0"/>
        <w:adjustRightInd w:val="0"/>
        <w:ind w:firstLine="709"/>
        <w:jc w:val="both"/>
        <w:textAlignment w:val="baseline"/>
      </w:pPr>
    </w:p>
    <w:p w:rsidR="00921A34" w:rsidRPr="001403B7" w:rsidRDefault="00921A34" w:rsidP="007A332B">
      <w:pPr>
        <w:suppressAutoHyphens/>
        <w:autoSpaceDE w:val="0"/>
        <w:autoSpaceDN w:val="0"/>
        <w:adjustRightInd w:val="0"/>
        <w:ind w:firstLine="709"/>
        <w:jc w:val="both"/>
        <w:textAlignment w:val="baseline"/>
        <w:rPr>
          <w:b/>
        </w:rPr>
      </w:pPr>
      <w:r w:rsidRPr="001403B7">
        <w:rPr>
          <w:b/>
        </w:rPr>
        <w:t xml:space="preserve">5. Informacija apie įdiegtas aplinkos apsaugos vadybos sistemas. </w:t>
      </w:r>
    </w:p>
    <w:p w:rsidR="00925607" w:rsidRPr="001713F7" w:rsidRDefault="00925607" w:rsidP="007A332B">
      <w:pPr>
        <w:suppressAutoHyphens/>
        <w:autoSpaceDE w:val="0"/>
        <w:autoSpaceDN w:val="0"/>
        <w:adjustRightInd w:val="0"/>
        <w:ind w:firstLine="709"/>
        <w:jc w:val="both"/>
        <w:textAlignment w:val="baseline"/>
      </w:pPr>
      <w:r w:rsidRPr="001713F7">
        <w:t xml:space="preserve">Aplinkos apsaugos vadybos sistemos </w:t>
      </w:r>
      <w:r w:rsidR="00B64285" w:rsidRPr="001713F7">
        <w:t xml:space="preserve">ūkyje </w:t>
      </w:r>
      <w:r w:rsidRPr="001713F7">
        <w:t>įdiegta nėra.</w:t>
      </w:r>
      <w:r w:rsidR="0075676A" w:rsidRPr="001713F7">
        <w:t xml:space="preserve"> </w:t>
      </w:r>
      <w:r w:rsidR="00C05E07" w:rsidRPr="001713F7">
        <w:t>Į</w:t>
      </w:r>
      <w:r w:rsidR="0075676A" w:rsidRPr="001713F7">
        <w:t>sakymu paskirtas asmuo atsakingas už aplinkos apsaugą.</w:t>
      </w:r>
    </w:p>
    <w:p w:rsidR="001C0FDA" w:rsidRPr="001713F7" w:rsidRDefault="001B6669" w:rsidP="007A332B">
      <w:pPr>
        <w:tabs>
          <w:tab w:val="left" w:pos="5130"/>
        </w:tabs>
        <w:suppressAutoHyphens/>
        <w:autoSpaceDE w:val="0"/>
        <w:autoSpaceDN w:val="0"/>
        <w:adjustRightInd w:val="0"/>
        <w:ind w:firstLine="709"/>
        <w:jc w:val="both"/>
        <w:textAlignment w:val="baseline"/>
      </w:pPr>
      <w:r w:rsidRPr="001713F7">
        <w:tab/>
      </w:r>
    </w:p>
    <w:p w:rsidR="00EB7F1B" w:rsidRPr="001403B7" w:rsidRDefault="00921A34" w:rsidP="007A332B">
      <w:pPr>
        <w:suppressAutoHyphens/>
        <w:autoSpaceDE w:val="0"/>
        <w:autoSpaceDN w:val="0"/>
        <w:adjustRightInd w:val="0"/>
        <w:ind w:firstLine="709"/>
        <w:jc w:val="both"/>
        <w:textAlignment w:val="baseline"/>
        <w:rPr>
          <w:b/>
        </w:rPr>
      </w:pPr>
      <w:r w:rsidRPr="001403B7">
        <w:rPr>
          <w:b/>
        </w:rPr>
        <w:t xml:space="preserve">6. Netechninio pobūdžio santrauka (informacija apie įrenginyje (įrenginiuose) vykdomą veiklą, trumpas visos paraiškoje pateiktos informacijos apibendrinimas). </w:t>
      </w:r>
    </w:p>
    <w:p w:rsidR="00134F53" w:rsidRDefault="00134F53" w:rsidP="008154D8">
      <w:pPr>
        <w:suppressAutoHyphens/>
        <w:adjustRightInd w:val="0"/>
        <w:ind w:firstLine="709"/>
        <w:jc w:val="both"/>
        <w:textAlignment w:val="baseline"/>
      </w:pPr>
      <w:r>
        <w:t xml:space="preserve">UAB „Biržų bekonas“ gyvulininkystės kompleksas daugelį metų veikianti įmonė. </w:t>
      </w:r>
      <w:r w:rsidRPr="001403B7">
        <w:t>Projektinis įmonės pajėgumas - 18 645 viet</w:t>
      </w:r>
      <w:r w:rsidR="008154D8">
        <w:t>ų</w:t>
      </w:r>
      <w:r w:rsidRPr="001403B7">
        <w:t xml:space="preserve"> mėsinėms kiaulėms (daugiau kaip 30 kg)</w:t>
      </w:r>
      <w:r>
        <w:t xml:space="preserve">. </w:t>
      </w:r>
      <w:r w:rsidR="008154D8" w:rsidRPr="008154D8">
        <w:t xml:space="preserve">Nujunkyti paršeliai (I fazės) atvežami iš kitų įmonių auginimui į pirmos auginimo fazės tvartus Nr. 1-10, šie tvartai </w:t>
      </w:r>
      <w:r w:rsidR="008154D8">
        <w:t xml:space="preserve">buvo </w:t>
      </w:r>
      <w:r w:rsidR="008154D8" w:rsidRPr="008154D8">
        <w:t>rekonstruoti</w:t>
      </w:r>
      <w:r w:rsidR="008154D8">
        <w:t xml:space="preserve">. </w:t>
      </w:r>
      <w:r w:rsidR="008154D8" w:rsidRPr="00AD5ED4">
        <w:t xml:space="preserve">Po penkių savaičių paršeliai (II fazės) pervaromi į antros laikymo fazės tvartus Nr. 1a-12a. Penimos kiaulės paskutiniam </w:t>
      </w:r>
      <w:r w:rsidR="00A65A98">
        <w:t>auginimo etapui</w:t>
      </w:r>
      <w:r w:rsidR="008154D8" w:rsidRPr="00AD5ED4">
        <w:t xml:space="preserve"> perkeliamos tolesniam auginimui į penėjimo tvartus Nr. 1p-14p.</w:t>
      </w:r>
      <w:r w:rsidR="008154D8" w:rsidRPr="008154D8">
        <w:t xml:space="preserve"> </w:t>
      </w:r>
      <w:r>
        <w:t xml:space="preserve">Per metus kiaulidėse susidaro apie </w:t>
      </w:r>
      <w:r w:rsidR="00FC2F0A">
        <w:t>41</w:t>
      </w:r>
      <w:r w:rsidR="008154D8">
        <w:t xml:space="preserve"> </w:t>
      </w:r>
      <w:r w:rsidR="00FC2F0A">
        <w:t>2</w:t>
      </w:r>
      <w:r>
        <w:t>00 m</w:t>
      </w:r>
      <w:r w:rsidRPr="00134F53">
        <w:rPr>
          <w:vertAlign w:val="superscript"/>
        </w:rPr>
        <w:t>3</w:t>
      </w:r>
      <w:r>
        <w:t xml:space="preserve"> skysto mėšlo. Mėšlas kaupiamas lagūnose, kurių bendras tūris 160000 m</w:t>
      </w:r>
      <w:r w:rsidRPr="00134F53">
        <w:rPr>
          <w:vertAlign w:val="superscript"/>
        </w:rPr>
        <w:t>3</w:t>
      </w:r>
      <w:r>
        <w:t xml:space="preserve">. Laistymo laikotarpiu skystas mėšlas skleidžiami tręšimo laukuose. </w:t>
      </w:r>
      <w:r w:rsidR="008154D8">
        <w:t>Skystam m</w:t>
      </w:r>
      <w:r>
        <w:t>ėšl</w:t>
      </w:r>
      <w:r w:rsidR="008154D8">
        <w:t>ui</w:t>
      </w:r>
      <w:r>
        <w:t xml:space="preserve"> </w:t>
      </w:r>
      <w:r w:rsidR="00FC2F0A">
        <w:t>paskleisti reikalinga</w:t>
      </w:r>
      <w:r w:rsidRPr="00FC2F0A">
        <w:t xml:space="preserve"> </w:t>
      </w:r>
      <w:r w:rsidR="00FC2F0A" w:rsidRPr="00FC2F0A">
        <w:t xml:space="preserve">1182 ha </w:t>
      </w:r>
      <w:r w:rsidRPr="00FC2F0A">
        <w:t>laukų.</w:t>
      </w:r>
      <w:r>
        <w:t xml:space="preserve"> Visuose laukuose įrengtos drenažo sistemos. Savo </w:t>
      </w:r>
      <w:r w:rsidR="00881387">
        <w:t>buitiniams ir gamybinia</w:t>
      </w:r>
      <w:r>
        <w:t xml:space="preserve">ms poreikiams tenkinti UAB „Biržų bekonas“ eksploatuoja vietinę vandenvietę. Joje dirba penki eksploataciniai gręžiniai. Per metus vandenvietėje išgaunama apie </w:t>
      </w:r>
      <w:r w:rsidR="00011BCC">
        <w:t>104 100</w:t>
      </w:r>
      <w:r>
        <w:t xml:space="preserve"> m</w:t>
      </w:r>
      <w:r w:rsidRPr="00134F53">
        <w:rPr>
          <w:vertAlign w:val="superscript"/>
        </w:rPr>
        <w:t>3</w:t>
      </w:r>
      <w:r>
        <w:t xml:space="preserve"> vandens (&gt;100 m</w:t>
      </w:r>
      <w:r w:rsidRPr="00134F53">
        <w:rPr>
          <w:vertAlign w:val="superscript"/>
        </w:rPr>
        <w:t>3</w:t>
      </w:r>
      <w:r>
        <w:t xml:space="preserve">/parą). Aplink komplekso teritoriją plyti dirbami laukai ir pievos. Artimiausios pavienės gyventojų sodybos yra maždaug už </w:t>
      </w:r>
      <w:r w:rsidRPr="00881387">
        <w:t>1 km į šiaurę</w:t>
      </w:r>
      <w:r>
        <w:t xml:space="preserve"> nuo komplekso. Artimiausios gyvenvietės – apie 2 km į rytus. Komplekso teritorija į saugomas</w:t>
      </w:r>
      <w:r w:rsidR="00A65A98">
        <w:t>, karstinio rajono</w:t>
      </w:r>
      <w:r>
        <w:t xml:space="preserve"> teritorijas nepatenka</w:t>
      </w:r>
      <w:r w:rsidR="00EB0D6E">
        <w:t>, karstinio rajo teritorija yra greta gamybinės teritorijos</w:t>
      </w:r>
      <w:r>
        <w:t xml:space="preserve">. Kiaulių laikymo metu tvartuose ir iš kaupiamųjų srutų rezervuarų pagrindinis išsiskiriantis teršalas yra amoniakas, iš tvartų į aplinkos orą sklinda lakūs organiniai junginiai, kietosios dalelės. Karšto vandens gamybai ir </w:t>
      </w:r>
      <w:r w:rsidR="008F0C55">
        <w:t xml:space="preserve">administracinių </w:t>
      </w:r>
      <w:r>
        <w:t>patalpų šildymui yra įrengt</w:t>
      </w:r>
      <w:r w:rsidR="008F0C55">
        <w:t>a</w:t>
      </w:r>
      <w:r w:rsidR="00FC2F0A">
        <w:t>s</w:t>
      </w:r>
      <w:r w:rsidR="008F0C55">
        <w:t xml:space="preserve"> </w:t>
      </w:r>
      <w:r w:rsidR="00FC2F0A">
        <w:t>iki 0,1 MW galingumo katilas</w:t>
      </w:r>
      <w:r w:rsidR="008F0C55">
        <w:t>.</w:t>
      </w:r>
      <w:r>
        <w:t xml:space="preserve"> Šaltuoju metų laiku tvartų šildymui</w:t>
      </w:r>
      <w:r w:rsidR="008F0C55">
        <w:t xml:space="preserve"> naudojami šildytuvai ,,Master“, naudojamas kuras – dyzelinas, dujos.</w:t>
      </w:r>
      <w:r>
        <w:t xml:space="preserve"> Pagrindiniai iš šių įrenginių išsiskiriantys </w:t>
      </w:r>
      <w:r w:rsidR="008F0C55">
        <w:t>teršalai yra anglies monoksidas,</w:t>
      </w:r>
      <w:r>
        <w:t xml:space="preserve"> azoto</w:t>
      </w:r>
      <w:r w:rsidR="006503E8">
        <w:t>, sieros</w:t>
      </w:r>
      <w:r>
        <w:t xml:space="preserve"> oksidai ir kietosios dalelės.</w:t>
      </w:r>
      <w:r w:rsidR="008F0C55">
        <w:t xml:space="preserve"> </w:t>
      </w:r>
      <w:r w:rsidR="008F0C55" w:rsidRPr="001713F7">
        <w:t>Naujai rekonstruotuose tvartuose naudojami šilumos siurbliai (</w:t>
      </w:r>
      <w:r w:rsidR="008F0C55">
        <w:t>geoterminis šildymas</w:t>
      </w:r>
      <w:r w:rsidR="008F0C55" w:rsidRPr="001713F7">
        <w:t>).</w:t>
      </w:r>
      <w:r w:rsidR="008F0C55">
        <w:t xml:space="preserve"> </w:t>
      </w:r>
      <w:r>
        <w:t>Komplekse yra įrengta kuro saugykla (cisternos), iš kurios išsiskiria lakieji organi</w:t>
      </w:r>
      <w:r w:rsidR="006503E8">
        <w:t>niai junginiai</w:t>
      </w:r>
      <w:r>
        <w:t>.</w:t>
      </w:r>
    </w:p>
    <w:p w:rsidR="00134F53" w:rsidRDefault="00134F53" w:rsidP="00466027">
      <w:pPr>
        <w:suppressAutoHyphens/>
        <w:adjustRightInd w:val="0"/>
        <w:ind w:left="720"/>
        <w:jc w:val="both"/>
        <w:textAlignment w:val="baseline"/>
      </w:pPr>
    </w:p>
    <w:p w:rsidR="008154D8" w:rsidRPr="001713F7" w:rsidRDefault="00444DF3" w:rsidP="00466027">
      <w:pPr>
        <w:suppressAutoHyphens/>
        <w:adjustRightInd w:val="0"/>
        <w:ind w:left="720"/>
        <w:jc w:val="both"/>
        <w:textAlignment w:val="baseline"/>
      </w:pPr>
      <w:r>
        <w:br w:type="page"/>
      </w:r>
    </w:p>
    <w:p w:rsidR="00921A34" w:rsidRPr="001713F7" w:rsidRDefault="00921A34" w:rsidP="00466027">
      <w:pPr>
        <w:suppressAutoHyphens/>
        <w:adjustRightInd w:val="0"/>
        <w:ind w:left="567"/>
        <w:jc w:val="center"/>
        <w:textAlignment w:val="baseline"/>
      </w:pPr>
      <w:r w:rsidRPr="001713F7">
        <w:lastRenderedPageBreak/>
        <w:t>II. INFORMACIJA APIE ĮRENGINĮ IR JAME VYKDOMĄ ŪKINĘ VEIKLĄ</w:t>
      </w:r>
    </w:p>
    <w:p w:rsidR="00921A34" w:rsidRPr="001713F7" w:rsidRDefault="00921A34" w:rsidP="00466027">
      <w:pPr>
        <w:suppressAutoHyphens/>
        <w:adjustRightInd w:val="0"/>
        <w:jc w:val="both"/>
        <w:textAlignment w:val="baseline"/>
      </w:pPr>
    </w:p>
    <w:p w:rsidR="00921A34" w:rsidRPr="001403B7" w:rsidRDefault="00921A34" w:rsidP="007A332B">
      <w:pPr>
        <w:suppressAutoHyphens/>
        <w:adjustRightInd w:val="0"/>
        <w:ind w:firstLine="709"/>
        <w:jc w:val="both"/>
        <w:textAlignment w:val="baseline"/>
        <w:rPr>
          <w:b/>
        </w:rPr>
      </w:pPr>
      <w:r w:rsidRPr="001403B7">
        <w:rPr>
          <w:b/>
        </w:rPr>
        <w:t xml:space="preserve">7. Įrenginys (-iai) ir jame (juose) vykdomos veiklos rūšys. </w:t>
      </w:r>
    </w:p>
    <w:p w:rsidR="00936847" w:rsidRPr="001713F7" w:rsidRDefault="00EB7F1B" w:rsidP="007A332B">
      <w:pPr>
        <w:suppressAutoHyphens/>
        <w:adjustRightInd w:val="0"/>
        <w:ind w:firstLine="709"/>
        <w:jc w:val="both"/>
        <w:textAlignment w:val="baseline"/>
      </w:pPr>
      <w:r w:rsidRPr="001713F7">
        <w:t>Pagal Statistikos departamento prie Lietuvos Respublikos Vyriausybės generalinio direktoriaus 2007 m. spalio 31 d. įsakymą Nr. DĮ-226 „Dėl ekonominės veiklos rūšių klasifikatoriaus patvirtinimo" (Žin., 2007, Nr. 119-4877) įmonės veikla priskiriama šios ūkinės veiklos rūšims: 01.4</w:t>
      </w:r>
      <w:r w:rsidR="00C955FA" w:rsidRPr="001713F7">
        <w:t>6</w:t>
      </w:r>
      <w:r w:rsidRPr="001713F7">
        <w:t xml:space="preserve"> </w:t>
      </w:r>
      <w:r w:rsidR="00C955FA" w:rsidRPr="001713F7">
        <w:t>Kiaulių</w:t>
      </w:r>
      <w:r w:rsidRPr="001713F7">
        <w:t xml:space="preserve"> auginimas 01.4</w:t>
      </w:r>
      <w:r w:rsidR="00C955FA" w:rsidRPr="001713F7">
        <w:t>6</w:t>
      </w:r>
      <w:r w:rsidRPr="001713F7">
        <w:t xml:space="preserve">.10 </w:t>
      </w:r>
      <w:r w:rsidR="00C955FA" w:rsidRPr="001713F7">
        <w:t>Kiaulių auginimas ir penėjimas mėsai</w:t>
      </w:r>
      <w:r w:rsidRPr="001713F7">
        <w:t>.</w:t>
      </w:r>
      <w:r w:rsidR="008206C5" w:rsidRPr="001713F7">
        <w:t xml:space="preserve"> </w:t>
      </w:r>
      <w:r w:rsidR="00936847" w:rsidRPr="001713F7">
        <w:t>Įmonės veikla atitinka LR aplinkos ministro 20</w:t>
      </w:r>
      <w:r w:rsidR="00562C9C" w:rsidRPr="001713F7">
        <w:t>13</w:t>
      </w:r>
      <w:r w:rsidR="00936847" w:rsidRPr="001713F7">
        <w:t xml:space="preserve"> m. </w:t>
      </w:r>
      <w:r w:rsidR="00562C9C" w:rsidRPr="001713F7">
        <w:t>liepos</w:t>
      </w:r>
      <w:r w:rsidR="00936847" w:rsidRPr="001713F7">
        <w:t xml:space="preserve"> mėn. </w:t>
      </w:r>
      <w:r w:rsidR="00562C9C" w:rsidRPr="001713F7">
        <w:t>15</w:t>
      </w:r>
      <w:r w:rsidR="00936847" w:rsidRPr="001713F7">
        <w:t xml:space="preserve"> d. įsakymo “Dėl taršos integruotos prevencijos ir kontrolės leidimų išdavimo, </w:t>
      </w:r>
      <w:r w:rsidR="00562C9C" w:rsidRPr="001713F7">
        <w:t xml:space="preserve">pakeitimo ir galiojimo panaikinimo taisyklių </w:t>
      </w:r>
      <w:r w:rsidR="00936847" w:rsidRPr="001713F7">
        <w:t>patvirtinimo” (Žin., 20</w:t>
      </w:r>
      <w:r w:rsidR="00562C9C" w:rsidRPr="001713F7">
        <w:t>13</w:t>
      </w:r>
      <w:r w:rsidR="00936847" w:rsidRPr="001713F7">
        <w:t>, Nr.</w:t>
      </w:r>
      <w:r w:rsidR="00562C9C" w:rsidRPr="001713F7">
        <w:t xml:space="preserve"> 77-3901</w:t>
      </w:r>
      <w:r w:rsidR="00936847" w:rsidRPr="001713F7">
        <w:t xml:space="preserve">) 1 priedo </w:t>
      </w:r>
      <w:r w:rsidR="00562C9C" w:rsidRPr="001713F7">
        <w:t>6.6 punkto 6.6.2 papunktį</w:t>
      </w:r>
      <w:r w:rsidR="00936847" w:rsidRPr="001713F7">
        <w:t>:</w:t>
      </w:r>
    </w:p>
    <w:p w:rsidR="0097189C" w:rsidRPr="001713F7" w:rsidRDefault="0097189C" w:rsidP="007A332B">
      <w:pPr>
        <w:suppressAutoHyphens/>
        <w:adjustRightInd w:val="0"/>
        <w:ind w:firstLine="709"/>
        <w:jc w:val="both"/>
        <w:textAlignment w:val="baseline"/>
      </w:pPr>
    </w:p>
    <w:p w:rsidR="00921A34" w:rsidRPr="001713F7" w:rsidRDefault="00921A34" w:rsidP="007A332B">
      <w:pPr>
        <w:suppressAutoHyphens/>
        <w:adjustRightInd w:val="0"/>
        <w:ind w:firstLine="709"/>
        <w:jc w:val="both"/>
        <w:textAlignment w:val="baseline"/>
      </w:pPr>
      <w:r w:rsidRPr="001713F7">
        <w:t>1 lentelė. Įrenginyje planuojama vykdyt</w:t>
      </w:r>
      <w:r w:rsidR="00073074" w:rsidRPr="001713F7">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1713F7">
        <w:tc>
          <w:tcPr>
            <w:tcW w:w="5778" w:type="dxa"/>
            <w:tcBorders>
              <w:top w:val="single" w:sz="4" w:space="0" w:color="auto"/>
              <w:left w:val="single" w:sz="4" w:space="0" w:color="auto"/>
              <w:bottom w:val="single" w:sz="4" w:space="0" w:color="auto"/>
              <w:right w:val="single" w:sz="4" w:space="0" w:color="auto"/>
            </w:tcBorders>
          </w:tcPr>
          <w:p w:rsidR="00921A34" w:rsidRPr="00011BCC" w:rsidRDefault="00921A34" w:rsidP="00AE69FA">
            <w:pPr>
              <w:suppressAutoHyphens/>
              <w:adjustRightInd w:val="0"/>
              <w:jc w:val="center"/>
              <w:textAlignment w:val="baseline"/>
              <w:rPr>
                <w:sz w:val="20"/>
                <w:szCs w:val="20"/>
              </w:rPr>
            </w:pPr>
            <w:r w:rsidRPr="00011BCC">
              <w:rPr>
                <w:sz w:val="20"/>
                <w:szCs w:val="20"/>
              </w:rPr>
              <w:t>Įrenginio pavadinimas</w:t>
            </w:r>
          </w:p>
        </w:tc>
        <w:tc>
          <w:tcPr>
            <w:tcW w:w="8931" w:type="dxa"/>
            <w:tcBorders>
              <w:top w:val="single" w:sz="4" w:space="0" w:color="auto"/>
              <w:left w:val="single" w:sz="4" w:space="0" w:color="auto"/>
              <w:bottom w:val="single" w:sz="4" w:space="0" w:color="auto"/>
              <w:right w:val="single" w:sz="4" w:space="0" w:color="auto"/>
            </w:tcBorders>
          </w:tcPr>
          <w:p w:rsidR="00921A34" w:rsidRPr="00011BCC" w:rsidRDefault="00921A34" w:rsidP="00254524">
            <w:pPr>
              <w:suppressAutoHyphens/>
              <w:adjustRightInd w:val="0"/>
              <w:jc w:val="center"/>
              <w:textAlignment w:val="baseline"/>
              <w:rPr>
                <w:sz w:val="20"/>
                <w:szCs w:val="20"/>
              </w:rPr>
            </w:pPr>
            <w:r w:rsidRPr="00011BCC">
              <w:rPr>
                <w:sz w:val="20"/>
                <w:szCs w:val="20"/>
              </w:rPr>
              <w:t xml:space="preserve">Įrenginyje planuojamos vykdyti veiklos rūšies pavadinimas pagal Taisyklių 1 priedą </w:t>
            </w:r>
          </w:p>
          <w:p w:rsidR="00921A34" w:rsidRPr="00011BCC" w:rsidRDefault="00921A34" w:rsidP="00254524">
            <w:pPr>
              <w:suppressAutoHyphens/>
              <w:adjustRightInd w:val="0"/>
              <w:jc w:val="center"/>
              <w:textAlignment w:val="baseline"/>
              <w:rPr>
                <w:sz w:val="20"/>
                <w:szCs w:val="20"/>
              </w:rPr>
            </w:pPr>
            <w:r w:rsidRPr="00011BCC">
              <w:rPr>
                <w:sz w:val="20"/>
                <w:szCs w:val="20"/>
              </w:rPr>
              <w:t>ir kita tiesiogiai susijusi veikla</w:t>
            </w:r>
          </w:p>
        </w:tc>
      </w:tr>
      <w:tr w:rsidR="00921A34" w:rsidRPr="001713F7">
        <w:tc>
          <w:tcPr>
            <w:tcW w:w="5778" w:type="dxa"/>
            <w:tcBorders>
              <w:top w:val="single" w:sz="4" w:space="0" w:color="auto"/>
              <w:left w:val="single" w:sz="4" w:space="0" w:color="auto"/>
              <w:bottom w:val="single" w:sz="4" w:space="0" w:color="auto"/>
              <w:right w:val="single" w:sz="4" w:space="0" w:color="auto"/>
            </w:tcBorders>
          </w:tcPr>
          <w:p w:rsidR="00921A34" w:rsidRPr="00011BCC" w:rsidRDefault="00921A34" w:rsidP="00AE69FA">
            <w:pPr>
              <w:suppressAutoHyphens/>
              <w:adjustRightInd w:val="0"/>
              <w:jc w:val="center"/>
              <w:textAlignment w:val="baseline"/>
              <w:rPr>
                <w:sz w:val="20"/>
                <w:szCs w:val="20"/>
              </w:rPr>
            </w:pPr>
            <w:r w:rsidRPr="00011BCC">
              <w:rPr>
                <w:sz w:val="20"/>
                <w:szCs w:val="20"/>
              </w:rPr>
              <w:t>1</w:t>
            </w:r>
          </w:p>
        </w:tc>
        <w:tc>
          <w:tcPr>
            <w:tcW w:w="8931" w:type="dxa"/>
            <w:tcBorders>
              <w:top w:val="single" w:sz="4" w:space="0" w:color="auto"/>
              <w:left w:val="single" w:sz="4" w:space="0" w:color="auto"/>
              <w:bottom w:val="single" w:sz="4" w:space="0" w:color="auto"/>
              <w:right w:val="single" w:sz="4" w:space="0" w:color="auto"/>
            </w:tcBorders>
          </w:tcPr>
          <w:p w:rsidR="00921A34" w:rsidRPr="00011BCC" w:rsidRDefault="00921A34" w:rsidP="00AE69FA">
            <w:pPr>
              <w:suppressAutoHyphens/>
              <w:adjustRightInd w:val="0"/>
              <w:jc w:val="center"/>
              <w:textAlignment w:val="baseline"/>
              <w:rPr>
                <w:sz w:val="20"/>
                <w:szCs w:val="20"/>
              </w:rPr>
            </w:pPr>
            <w:r w:rsidRPr="00011BCC">
              <w:rPr>
                <w:sz w:val="20"/>
                <w:szCs w:val="20"/>
              </w:rPr>
              <w:t>2</w:t>
            </w:r>
          </w:p>
        </w:tc>
      </w:tr>
      <w:tr w:rsidR="00921A34" w:rsidRPr="001713F7" w:rsidTr="00562C9C">
        <w:trPr>
          <w:trHeight w:val="218"/>
        </w:trPr>
        <w:tc>
          <w:tcPr>
            <w:tcW w:w="5778" w:type="dxa"/>
            <w:tcBorders>
              <w:top w:val="single" w:sz="4" w:space="0" w:color="auto"/>
              <w:left w:val="single" w:sz="4" w:space="0" w:color="auto"/>
              <w:bottom w:val="single" w:sz="4" w:space="0" w:color="auto"/>
              <w:right w:val="single" w:sz="4" w:space="0" w:color="auto"/>
            </w:tcBorders>
          </w:tcPr>
          <w:p w:rsidR="00713899" w:rsidRPr="00011BCC" w:rsidRDefault="00713899" w:rsidP="00AE69FA">
            <w:pPr>
              <w:suppressAutoHyphens/>
              <w:adjustRightInd w:val="0"/>
              <w:jc w:val="both"/>
              <w:textAlignment w:val="baseline"/>
              <w:rPr>
                <w:sz w:val="20"/>
                <w:szCs w:val="20"/>
              </w:rPr>
            </w:pPr>
          </w:p>
          <w:p w:rsidR="00921A34" w:rsidRPr="00011BCC" w:rsidRDefault="00B90DA9" w:rsidP="00AE69FA">
            <w:pPr>
              <w:suppressAutoHyphens/>
              <w:adjustRightInd w:val="0"/>
              <w:jc w:val="both"/>
              <w:textAlignment w:val="baseline"/>
              <w:rPr>
                <w:sz w:val="20"/>
                <w:szCs w:val="20"/>
              </w:rPr>
            </w:pPr>
            <w:r w:rsidRPr="00011BCC">
              <w:rPr>
                <w:sz w:val="20"/>
                <w:szCs w:val="20"/>
              </w:rPr>
              <w:t>UAB „</w:t>
            </w:r>
            <w:r w:rsidR="004952FD" w:rsidRPr="00011BCC">
              <w:rPr>
                <w:sz w:val="20"/>
                <w:szCs w:val="20"/>
              </w:rPr>
              <w:t>Biržų bekonas</w:t>
            </w:r>
            <w:r w:rsidRPr="00011BCC">
              <w:rPr>
                <w:sz w:val="20"/>
                <w:szCs w:val="20"/>
              </w:rPr>
              <w:t>“ ferm</w:t>
            </w:r>
            <w:r w:rsidR="00713899" w:rsidRPr="00011BCC">
              <w:rPr>
                <w:sz w:val="20"/>
                <w:szCs w:val="20"/>
              </w:rPr>
              <w:t>os</w:t>
            </w:r>
          </w:p>
        </w:tc>
        <w:tc>
          <w:tcPr>
            <w:tcW w:w="8931" w:type="dxa"/>
            <w:tcBorders>
              <w:top w:val="single" w:sz="4" w:space="0" w:color="auto"/>
              <w:left w:val="single" w:sz="4" w:space="0" w:color="auto"/>
              <w:bottom w:val="single" w:sz="4" w:space="0" w:color="auto"/>
              <w:right w:val="single" w:sz="4" w:space="0" w:color="auto"/>
            </w:tcBorders>
          </w:tcPr>
          <w:p w:rsidR="00562C9C" w:rsidRPr="00011BCC" w:rsidRDefault="00562C9C" w:rsidP="00562C9C">
            <w:pPr>
              <w:suppressAutoHyphens/>
              <w:adjustRightInd w:val="0"/>
              <w:jc w:val="both"/>
              <w:textAlignment w:val="baseline"/>
              <w:rPr>
                <w:sz w:val="20"/>
                <w:szCs w:val="20"/>
              </w:rPr>
            </w:pPr>
            <w:r w:rsidRPr="00011BCC">
              <w:rPr>
                <w:sz w:val="20"/>
                <w:szCs w:val="20"/>
              </w:rPr>
              <w:t>6.6. intensyvus paukščių arba kiaulių auginimas, kai:</w:t>
            </w:r>
          </w:p>
          <w:p w:rsidR="00921A34" w:rsidRPr="00011BCC" w:rsidRDefault="00562C9C" w:rsidP="00562C9C">
            <w:pPr>
              <w:suppressAutoHyphens/>
              <w:adjustRightInd w:val="0"/>
              <w:jc w:val="both"/>
              <w:textAlignment w:val="baseline"/>
              <w:rPr>
                <w:sz w:val="20"/>
                <w:szCs w:val="20"/>
              </w:rPr>
            </w:pPr>
            <w:r w:rsidRPr="00011BCC">
              <w:rPr>
                <w:sz w:val="20"/>
                <w:szCs w:val="20"/>
              </w:rPr>
              <w:t>6.6.2. yra daugiau kaip 2 000 vietų mėsinėms kiaulėms (daugiau kaip 30 kg);</w:t>
            </w:r>
          </w:p>
        </w:tc>
      </w:tr>
    </w:tbl>
    <w:p w:rsidR="00921A34" w:rsidRPr="001713F7" w:rsidRDefault="00921A34" w:rsidP="00AE69FA">
      <w:pPr>
        <w:ind w:firstLine="567"/>
        <w:jc w:val="both"/>
      </w:pPr>
    </w:p>
    <w:p w:rsidR="00FE7A0D" w:rsidRPr="001713F7" w:rsidRDefault="00FE7A0D" w:rsidP="00FE7A0D">
      <w:pPr>
        <w:ind w:firstLine="567"/>
        <w:jc w:val="both"/>
      </w:pPr>
      <w:r w:rsidRPr="001713F7">
        <w:t>Kita ūkinė veikla vykdoma nagrinėjamame objekte: požeminio vandens išgavimas, šilumos gamyba.</w:t>
      </w:r>
    </w:p>
    <w:p w:rsidR="00FE7A0D" w:rsidRPr="001713F7" w:rsidRDefault="00FE7A0D" w:rsidP="00AE69FA">
      <w:pPr>
        <w:ind w:firstLine="567"/>
        <w:jc w:val="both"/>
      </w:pPr>
    </w:p>
    <w:p w:rsidR="00921A34" w:rsidRPr="001403B7" w:rsidRDefault="00921A34" w:rsidP="00011BCC">
      <w:pPr>
        <w:suppressAutoHyphens/>
        <w:adjustRightInd w:val="0"/>
        <w:ind w:firstLine="709"/>
        <w:jc w:val="both"/>
        <w:textAlignment w:val="baseline"/>
        <w:rPr>
          <w:b/>
        </w:rPr>
      </w:pPr>
      <w:r w:rsidRPr="001403B7">
        <w:rPr>
          <w:b/>
        </w:rPr>
        <w:t>8. Įrenginio ar įrenginių gamybinis (projektinis) pajėgumas ir (ar) gamybos pajėgumas, dėl kurio prašoma leidimo.</w:t>
      </w:r>
    </w:p>
    <w:p w:rsidR="00AE0E07" w:rsidRPr="001403B7" w:rsidRDefault="00AE0E07" w:rsidP="001403B7">
      <w:pPr>
        <w:ind w:firstLine="709"/>
      </w:pPr>
      <w:r w:rsidRPr="001403B7">
        <w:t>Projektinis įmonės pajėgumas - 18 645 vietos mėsinėms kiaulėms (daugiau kaip 30 kg).</w:t>
      </w:r>
    </w:p>
    <w:tbl>
      <w:tblPr>
        <w:tblW w:w="14925" w:type="dxa"/>
        <w:tblLayout w:type="fixed"/>
        <w:tblCellMar>
          <w:left w:w="10" w:type="dxa"/>
          <w:right w:w="10" w:type="dxa"/>
        </w:tblCellMar>
        <w:tblLook w:val="0000" w:firstRow="0" w:lastRow="0" w:firstColumn="0" w:lastColumn="0" w:noHBand="0" w:noVBand="0"/>
      </w:tblPr>
      <w:tblGrid>
        <w:gridCol w:w="5112"/>
        <w:gridCol w:w="2534"/>
        <w:gridCol w:w="3787"/>
        <w:gridCol w:w="3492"/>
      </w:tblGrid>
      <w:tr w:rsidR="00846720" w:rsidRPr="001713F7" w:rsidTr="007F2850">
        <w:trPr>
          <w:trHeight w:val="222"/>
        </w:trPr>
        <w:tc>
          <w:tcPr>
            <w:tcW w:w="5112" w:type="dxa"/>
            <w:vMerge w:val="restart"/>
            <w:tcBorders>
              <w:top w:val="single" w:sz="4" w:space="0" w:color="auto"/>
              <w:left w:val="single" w:sz="4" w:space="0" w:color="auto"/>
              <w:right w:val="single" w:sz="4" w:space="0" w:color="auto"/>
            </w:tcBorders>
            <w:shd w:val="clear" w:color="auto" w:fill="FFFFFF"/>
          </w:tcPr>
          <w:p w:rsidR="00846720" w:rsidRPr="00011BCC" w:rsidRDefault="00846720" w:rsidP="00070159">
            <w:pPr>
              <w:rPr>
                <w:sz w:val="20"/>
                <w:szCs w:val="20"/>
              </w:rPr>
            </w:pPr>
            <w:r w:rsidRPr="00011BCC">
              <w:rPr>
                <w:sz w:val="20"/>
                <w:szCs w:val="20"/>
              </w:rPr>
              <w:t>Laikomų gyvulių grupė</w:t>
            </w:r>
          </w:p>
        </w:tc>
        <w:tc>
          <w:tcPr>
            <w:tcW w:w="2534" w:type="dxa"/>
            <w:vMerge w:val="restart"/>
            <w:tcBorders>
              <w:top w:val="single" w:sz="4" w:space="0" w:color="auto"/>
              <w:left w:val="single" w:sz="4" w:space="0" w:color="auto"/>
              <w:right w:val="single" w:sz="4" w:space="0" w:color="auto"/>
            </w:tcBorders>
            <w:shd w:val="clear" w:color="auto" w:fill="FFFFFF"/>
          </w:tcPr>
          <w:p w:rsidR="00846720" w:rsidRPr="00011BCC" w:rsidRDefault="00846720" w:rsidP="00070159">
            <w:pPr>
              <w:rPr>
                <w:sz w:val="20"/>
                <w:szCs w:val="20"/>
              </w:rPr>
            </w:pPr>
            <w:r w:rsidRPr="00011BCC">
              <w:rPr>
                <w:sz w:val="20"/>
                <w:szCs w:val="20"/>
              </w:rPr>
              <w:t>Laikomų gyvulių skaičius, vnt.</w:t>
            </w:r>
          </w:p>
        </w:tc>
        <w:tc>
          <w:tcPr>
            <w:tcW w:w="7279" w:type="dxa"/>
            <w:gridSpan w:val="2"/>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Sutartiniai gyvuliai (SG)</w:t>
            </w:r>
          </w:p>
        </w:tc>
      </w:tr>
      <w:tr w:rsidR="00846720" w:rsidRPr="001713F7" w:rsidTr="007F2850">
        <w:trPr>
          <w:trHeight w:val="228"/>
        </w:trPr>
        <w:tc>
          <w:tcPr>
            <w:tcW w:w="5112" w:type="dxa"/>
            <w:vMerge/>
            <w:tcBorders>
              <w:left w:val="single" w:sz="4" w:space="0" w:color="auto"/>
              <w:bottom w:val="single" w:sz="4" w:space="0" w:color="auto"/>
              <w:right w:val="single" w:sz="4" w:space="0" w:color="auto"/>
            </w:tcBorders>
            <w:shd w:val="clear" w:color="auto" w:fill="FFFFFF"/>
          </w:tcPr>
          <w:p w:rsidR="00846720" w:rsidRPr="00011BCC" w:rsidRDefault="00846720" w:rsidP="00070159">
            <w:pPr>
              <w:rPr>
                <w:sz w:val="20"/>
                <w:szCs w:val="20"/>
              </w:rPr>
            </w:pPr>
          </w:p>
        </w:tc>
        <w:tc>
          <w:tcPr>
            <w:tcW w:w="2534" w:type="dxa"/>
            <w:vMerge/>
            <w:tcBorders>
              <w:left w:val="single" w:sz="4" w:space="0" w:color="auto"/>
              <w:bottom w:val="single" w:sz="4" w:space="0" w:color="auto"/>
              <w:right w:val="single" w:sz="4" w:space="0" w:color="auto"/>
            </w:tcBorders>
            <w:shd w:val="clear" w:color="auto" w:fill="FFFFFF"/>
          </w:tcPr>
          <w:p w:rsidR="00846720" w:rsidRPr="00011BCC" w:rsidRDefault="00846720" w:rsidP="00070159">
            <w:pPr>
              <w:rPr>
                <w:sz w:val="20"/>
                <w:szCs w:val="20"/>
              </w:rPr>
            </w:pP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Vienas gyvūnas sudaro SG</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Visi gyvūnai sudaro SG</w:t>
            </w:r>
          </w:p>
        </w:tc>
      </w:tr>
      <w:tr w:rsidR="00846720" w:rsidRPr="001713F7" w:rsidTr="007F2850">
        <w:trPr>
          <w:trHeight w:val="247"/>
        </w:trPr>
        <w:tc>
          <w:tcPr>
            <w:tcW w:w="511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070159">
            <w:pPr>
              <w:rPr>
                <w:sz w:val="20"/>
                <w:szCs w:val="20"/>
              </w:rPr>
            </w:pPr>
            <w:r w:rsidRPr="00011BCC">
              <w:rPr>
                <w:sz w:val="20"/>
                <w:szCs w:val="20"/>
              </w:rPr>
              <w:t xml:space="preserve">Paršeliai iki </w:t>
            </w:r>
            <w:r w:rsidR="007D60F0" w:rsidRPr="00011BCC">
              <w:rPr>
                <w:sz w:val="20"/>
                <w:szCs w:val="20"/>
              </w:rPr>
              <w:t>3</w:t>
            </w:r>
            <w:r w:rsidRPr="00011BCC">
              <w:rPr>
                <w:sz w:val="20"/>
                <w:szCs w:val="20"/>
              </w:rPr>
              <w:t xml:space="preserve"> mėn.</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070159">
            <w:pPr>
              <w:jc w:val="center"/>
              <w:rPr>
                <w:sz w:val="20"/>
                <w:szCs w:val="20"/>
              </w:rPr>
            </w:pPr>
            <w:r w:rsidRPr="00011BCC">
              <w:rPr>
                <w:sz w:val="20"/>
                <w:szCs w:val="20"/>
              </w:rPr>
              <w:t>10 505</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0,01</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105,05</w:t>
            </w:r>
          </w:p>
        </w:tc>
      </w:tr>
      <w:tr w:rsidR="00846720" w:rsidRPr="001713F7" w:rsidTr="007F2850">
        <w:trPr>
          <w:trHeight w:val="282"/>
        </w:trPr>
        <w:tc>
          <w:tcPr>
            <w:tcW w:w="511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070159">
            <w:pPr>
              <w:rPr>
                <w:sz w:val="20"/>
                <w:szCs w:val="20"/>
              </w:rPr>
            </w:pPr>
            <w:r w:rsidRPr="00011BCC">
              <w:rPr>
                <w:sz w:val="20"/>
                <w:szCs w:val="20"/>
              </w:rPr>
              <w:t xml:space="preserve">Kiaulės nuo </w:t>
            </w:r>
            <w:r w:rsidR="007D60F0" w:rsidRPr="00011BCC">
              <w:rPr>
                <w:sz w:val="20"/>
                <w:szCs w:val="20"/>
              </w:rPr>
              <w:t>3</w:t>
            </w:r>
            <w:r w:rsidRPr="00011BCC">
              <w:rPr>
                <w:sz w:val="20"/>
                <w:szCs w:val="20"/>
              </w:rPr>
              <w:t xml:space="preserve"> iki 8 mėn.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070159">
            <w:pPr>
              <w:jc w:val="center"/>
              <w:rPr>
                <w:sz w:val="20"/>
                <w:szCs w:val="20"/>
              </w:rPr>
            </w:pPr>
            <w:r w:rsidRPr="00011BCC">
              <w:rPr>
                <w:sz w:val="20"/>
                <w:szCs w:val="20"/>
              </w:rPr>
              <w:t>18 645</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0,1</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8F0C55">
            <w:pPr>
              <w:jc w:val="center"/>
              <w:rPr>
                <w:sz w:val="20"/>
                <w:szCs w:val="20"/>
              </w:rPr>
            </w:pPr>
            <w:r w:rsidRPr="00011BCC">
              <w:rPr>
                <w:sz w:val="20"/>
                <w:szCs w:val="20"/>
              </w:rPr>
              <w:t>1864,5</w:t>
            </w:r>
          </w:p>
        </w:tc>
      </w:tr>
      <w:tr w:rsidR="00846720" w:rsidRPr="001713F7" w:rsidTr="00011BCC">
        <w:trPr>
          <w:trHeight w:val="260"/>
        </w:trPr>
        <w:tc>
          <w:tcPr>
            <w:tcW w:w="11433" w:type="dxa"/>
            <w:gridSpan w:val="3"/>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846720" w:rsidP="00070159">
            <w:pPr>
              <w:rPr>
                <w:sz w:val="20"/>
                <w:szCs w:val="20"/>
              </w:rPr>
            </w:pPr>
            <w:r w:rsidRPr="00011BCC">
              <w:rPr>
                <w:sz w:val="20"/>
                <w:szCs w:val="20"/>
              </w:rPr>
              <w:t>Viso:</w:t>
            </w:r>
          </w:p>
        </w:tc>
        <w:tc>
          <w:tcPr>
            <w:tcW w:w="3492" w:type="dxa"/>
            <w:tcBorders>
              <w:top w:val="single" w:sz="4" w:space="0" w:color="auto"/>
              <w:left w:val="single" w:sz="4" w:space="0" w:color="auto"/>
              <w:bottom w:val="single" w:sz="4" w:space="0" w:color="auto"/>
              <w:right w:val="single" w:sz="4" w:space="0" w:color="auto"/>
            </w:tcBorders>
            <w:shd w:val="clear" w:color="auto" w:fill="FFFFFF"/>
          </w:tcPr>
          <w:p w:rsidR="00846720" w:rsidRPr="00011BCC" w:rsidRDefault="000B73FB" w:rsidP="008F0C55">
            <w:pPr>
              <w:jc w:val="center"/>
              <w:rPr>
                <w:sz w:val="20"/>
                <w:szCs w:val="20"/>
              </w:rPr>
            </w:pPr>
            <w:r w:rsidRPr="00011BCC">
              <w:rPr>
                <w:sz w:val="20"/>
                <w:szCs w:val="20"/>
              </w:rPr>
              <w:t>1</w:t>
            </w:r>
            <w:r w:rsidR="00846720" w:rsidRPr="00011BCC">
              <w:rPr>
                <w:sz w:val="20"/>
                <w:szCs w:val="20"/>
              </w:rPr>
              <w:t>9</w:t>
            </w:r>
            <w:r w:rsidR="00976E9D" w:rsidRPr="00011BCC">
              <w:rPr>
                <w:sz w:val="20"/>
                <w:szCs w:val="20"/>
              </w:rPr>
              <w:t>70</w:t>
            </w:r>
          </w:p>
        </w:tc>
      </w:tr>
    </w:tbl>
    <w:p w:rsidR="00846720" w:rsidRPr="001713F7" w:rsidRDefault="00846720" w:rsidP="00466027">
      <w:pPr>
        <w:suppressAutoHyphens/>
        <w:adjustRightInd w:val="0"/>
        <w:ind w:firstLine="567"/>
        <w:jc w:val="both"/>
        <w:textAlignment w:val="baseline"/>
      </w:pPr>
    </w:p>
    <w:p w:rsidR="00976E9D" w:rsidRPr="001403B7" w:rsidRDefault="00976E9D" w:rsidP="00976E9D">
      <w:pPr>
        <w:suppressAutoHyphens/>
        <w:adjustRightInd w:val="0"/>
        <w:ind w:firstLine="567"/>
        <w:jc w:val="both"/>
        <w:textAlignment w:val="baseline"/>
      </w:pPr>
      <w:r w:rsidRPr="001403B7">
        <w:t>Planuojama metinė įmonės produkcija 77 000 vnt. nupenėtų bekonų. Įmonės pajėgumas –</w:t>
      </w:r>
      <w:r w:rsidR="000B73FB">
        <w:t xml:space="preserve"> </w:t>
      </w:r>
      <w:r w:rsidR="000B73FB" w:rsidRPr="001403B7">
        <w:t>10</w:t>
      </w:r>
      <w:r w:rsidR="000B73FB">
        <w:t xml:space="preserve"> </w:t>
      </w:r>
      <w:r w:rsidR="000B73FB" w:rsidRPr="001403B7">
        <w:t>505 vnt. paršelių</w:t>
      </w:r>
      <w:r w:rsidR="000B73FB">
        <w:t xml:space="preserve"> iki 3 mėn ir 18</w:t>
      </w:r>
      <w:r w:rsidR="007E39F5">
        <w:t xml:space="preserve"> </w:t>
      </w:r>
      <w:r w:rsidR="000B73FB">
        <w:t>645 vnt. kiaulių nuo 3 mėn iki 8 mėn.</w:t>
      </w:r>
      <w:r w:rsidR="007E39F5">
        <w:t>.</w:t>
      </w:r>
      <w:r w:rsidRPr="001403B7">
        <w:t xml:space="preserve"> Šis planuojamų laikyti gyvulių kiekis sudarys 1970 SG. </w:t>
      </w:r>
      <w:r w:rsidR="007E39F5">
        <w:t>M</w:t>
      </w:r>
      <w:r w:rsidRPr="001403B7">
        <w:t>aksimalus per metus užauginamų kiaulių skaičius – 77000 vnt.</w:t>
      </w:r>
    </w:p>
    <w:p w:rsidR="00846720" w:rsidRPr="001713F7" w:rsidRDefault="00846720" w:rsidP="00A65A98">
      <w:pPr>
        <w:suppressAutoHyphens/>
        <w:adjustRightInd w:val="0"/>
        <w:ind w:firstLine="709"/>
        <w:jc w:val="both"/>
        <w:textAlignment w:val="baseline"/>
      </w:pPr>
    </w:p>
    <w:p w:rsidR="00921A34" w:rsidRPr="00031D59" w:rsidRDefault="00921A34" w:rsidP="00A65A98">
      <w:pPr>
        <w:suppressAutoHyphens/>
        <w:adjustRightInd w:val="0"/>
        <w:ind w:firstLine="709"/>
        <w:textAlignment w:val="baseline"/>
        <w:rPr>
          <w:b/>
          <w:bCs/>
        </w:rPr>
      </w:pPr>
      <w:r w:rsidRPr="00031D59">
        <w:rPr>
          <w:b/>
          <w:bCs/>
        </w:rPr>
        <w:t>9. Kuro ir energijos vartojimas įrenginyje (-iuose), kuro saugojimas.</w:t>
      </w:r>
      <w:r w:rsidR="00035DBA" w:rsidRPr="00031D59">
        <w:rPr>
          <w:b/>
          <w:bCs/>
        </w:rPr>
        <w:t xml:space="preserve"> Energijos gamyba.</w:t>
      </w:r>
    </w:p>
    <w:p w:rsidR="00E522F3" w:rsidRPr="001713F7" w:rsidRDefault="00E522F3" w:rsidP="00011BCC">
      <w:pPr>
        <w:ind w:firstLine="709"/>
        <w:jc w:val="both"/>
      </w:pPr>
      <w:r w:rsidRPr="001713F7">
        <w:t>Šiluminės energijos gamyba. „</w:t>
      </w:r>
      <w:r w:rsidR="004952FD" w:rsidRPr="001713F7">
        <w:t>Biržų bekonas</w:t>
      </w:r>
      <w:r w:rsidR="00341C6F" w:rsidRPr="001713F7">
        <w:t xml:space="preserve">“ </w:t>
      </w:r>
      <w:r w:rsidR="002A0809" w:rsidRPr="001713F7">
        <w:t xml:space="preserve">administracinės patalpos </w:t>
      </w:r>
      <w:r w:rsidR="00681E37" w:rsidRPr="001713F7">
        <w:t xml:space="preserve">šildomas katilu </w:t>
      </w:r>
      <w:r w:rsidR="00881387" w:rsidRPr="00881387">
        <w:t>UT 7</w:t>
      </w:r>
      <w:r w:rsidR="00681E37" w:rsidRPr="00881387">
        <w:t xml:space="preserve">0. </w:t>
      </w:r>
      <w:r w:rsidRPr="00881387">
        <w:t>Šilumos</w:t>
      </w:r>
      <w:r w:rsidRPr="001713F7">
        <w:t xml:space="preserve"> gamybai </w:t>
      </w:r>
      <w:r w:rsidR="00681E37" w:rsidRPr="001713F7">
        <w:t xml:space="preserve">tvartuose </w:t>
      </w:r>
      <w:r w:rsidRPr="001713F7">
        <w:t xml:space="preserve">bendrovė naudoja </w:t>
      </w:r>
      <w:r w:rsidR="00294B08" w:rsidRPr="001713F7">
        <w:t>6</w:t>
      </w:r>
      <w:r w:rsidR="002A0809" w:rsidRPr="001713F7">
        <w:t xml:space="preserve"> vnt.</w:t>
      </w:r>
      <w:r w:rsidRPr="001713F7">
        <w:t xml:space="preserve"> karšto oro generatorius</w:t>
      </w:r>
      <w:r w:rsidR="002A0809" w:rsidRPr="001713F7">
        <w:t xml:space="preserve"> po 100 kW ir 4 vnt.</w:t>
      </w:r>
      <w:r w:rsidR="00681E37" w:rsidRPr="001713F7">
        <w:t xml:space="preserve"> po 50 kW</w:t>
      </w:r>
      <w:r w:rsidR="002A0809" w:rsidRPr="001713F7">
        <w:t xml:space="preserve"> </w:t>
      </w:r>
      <w:r w:rsidRPr="001713F7">
        <w:t xml:space="preserve">galingumo. </w:t>
      </w:r>
      <w:r w:rsidR="00681E37" w:rsidRPr="001713F7">
        <w:t xml:space="preserve">Naudojamas kuras – dyzelinas. Per metus </w:t>
      </w:r>
      <w:r w:rsidR="00294B08" w:rsidRPr="001713F7">
        <w:t xml:space="preserve">šildymui </w:t>
      </w:r>
      <w:r w:rsidR="00681E37" w:rsidRPr="001713F7">
        <w:t>su</w:t>
      </w:r>
      <w:r w:rsidR="00294B08" w:rsidRPr="001713F7">
        <w:t xml:space="preserve">naudojama apie 60% </w:t>
      </w:r>
      <w:r w:rsidR="00A65A98">
        <w:t xml:space="preserve">įmonės </w:t>
      </w:r>
      <w:r w:rsidR="00681E37" w:rsidRPr="001713F7">
        <w:t xml:space="preserve">dyzelino. Šilumos gamybai naudojamas ir suskystintų </w:t>
      </w:r>
      <w:r w:rsidR="0075399B">
        <w:t xml:space="preserve">naftos </w:t>
      </w:r>
      <w:r w:rsidR="00681E37" w:rsidRPr="001713F7">
        <w:t>dujų karšto oro generatorius. Naujai rekonstruo</w:t>
      </w:r>
      <w:r w:rsidR="000F53E3" w:rsidRPr="001713F7">
        <w:t>tuose</w:t>
      </w:r>
      <w:r w:rsidR="00681E37" w:rsidRPr="001713F7">
        <w:t xml:space="preserve"> tvart</w:t>
      </w:r>
      <w:r w:rsidR="000F53E3" w:rsidRPr="001713F7">
        <w:t>uose</w:t>
      </w:r>
      <w:r w:rsidR="00681E37" w:rsidRPr="001713F7">
        <w:t xml:space="preserve"> naudojami šilumos siurbliai</w:t>
      </w:r>
      <w:r w:rsidR="000F53E3" w:rsidRPr="001713F7">
        <w:t xml:space="preserve"> (5 vnt. po 10 kW)</w:t>
      </w:r>
      <w:r w:rsidR="00681E37" w:rsidRPr="001713F7">
        <w:t>.</w:t>
      </w:r>
    </w:p>
    <w:p w:rsidR="00E522F3" w:rsidRPr="001713F7" w:rsidRDefault="00E522F3" w:rsidP="00466027">
      <w:pPr>
        <w:suppressAutoHyphens/>
        <w:adjustRightInd w:val="0"/>
        <w:ind w:firstLine="567"/>
        <w:jc w:val="both"/>
        <w:textAlignment w:val="baseline"/>
      </w:pPr>
    </w:p>
    <w:p w:rsidR="00921A34" w:rsidRPr="001713F7" w:rsidRDefault="00921A34" w:rsidP="00466027">
      <w:pPr>
        <w:suppressAutoHyphens/>
        <w:adjustRightInd w:val="0"/>
        <w:ind w:firstLine="567"/>
        <w:jc w:val="both"/>
        <w:textAlignment w:val="baseline"/>
      </w:pPr>
      <w:r w:rsidRPr="001713F7">
        <w:lastRenderedPageBreak/>
        <w:t>2 lentelė. Kuro ir energi</w:t>
      </w:r>
      <w:r w:rsidR="00073074" w:rsidRPr="001713F7">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1713F7" w:rsidTr="00140923">
        <w:trPr>
          <w:cantSplit/>
          <w:trHeight w:val="485"/>
        </w:trPr>
        <w:tc>
          <w:tcPr>
            <w:tcW w:w="3936"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jc w:val="center"/>
              <w:textAlignment w:val="baseline"/>
              <w:rPr>
                <w:sz w:val="20"/>
                <w:szCs w:val="20"/>
              </w:rPr>
            </w:pPr>
            <w:r w:rsidRPr="00011BCC">
              <w:rPr>
                <w:sz w:val="20"/>
                <w:szCs w:val="20"/>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3A603C">
            <w:pPr>
              <w:suppressAutoHyphens/>
              <w:adjustRightInd w:val="0"/>
              <w:jc w:val="center"/>
              <w:textAlignment w:val="baseline"/>
              <w:rPr>
                <w:sz w:val="20"/>
                <w:szCs w:val="20"/>
              </w:rPr>
            </w:pPr>
            <w:r w:rsidRPr="00011BCC">
              <w:rPr>
                <w:sz w:val="20"/>
                <w:szCs w:val="20"/>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3A603C">
            <w:pPr>
              <w:suppressAutoHyphens/>
              <w:adjustRightInd w:val="0"/>
              <w:jc w:val="center"/>
              <w:textAlignment w:val="baseline"/>
              <w:rPr>
                <w:sz w:val="20"/>
                <w:szCs w:val="20"/>
              </w:rPr>
            </w:pPr>
            <w:r w:rsidRPr="00011BCC">
              <w:rPr>
                <w:sz w:val="20"/>
                <w:szCs w:val="20"/>
              </w:rPr>
              <w:t>Planuojamas sunaudojimas,</w:t>
            </w:r>
          </w:p>
          <w:p w:rsidR="00921A34" w:rsidRPr="00011BCC" w:rsidRDefault="00921A34" w:rsidP="003A603C">
            <w:pPr>
              <w:suppressAutoHyphens/>
              <w:adjustRightInd w:val="0"/>
              <w:jc w:val="center"/>
              <w:textAlignment w:val="baseline"/>
              <w:rPr>
                <w:sz w:val="20"/>
                <w:szCs w:val="20"/>
              </w:rPr>
            </w:pPr>
            <w:r w:rsidRPr="00011BCC">
              <w:rPr>
                <w:sz w:val="20"/>
                <w:szCs w:val="20"/>
              </w:rPr>
              <w:t>matavimo vnt. (t, m3, KWh ir kt.)</w:t>
            </w:r>
          </w:p>
        </w:tc>
        <w:tc>
          <w:tcPr>
            <w:tcW w:w="4536"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r w:rsidRPr="00011BCC">
              <w:rPr>
                <w:sz w:val="20"/>
                <w:szCs w:val="20"/>
              </w:rPr>
              <w:t>Kuro saugojimo būdas (požeminės talpos, cisternos, statiniai, poveikio aplinkai riziką mažinantys betonu dengti kuro saugyklų plotai ir pan.)</w:t>
            </w:r>
          </w:p>
        </w:tc>
      </w:tr>
      <w:tr w:rsidR="00921A34" w:rsidRPr="001713F7" w:rsidTr="002A0809">
        <w:trPr>
          <w:cantSplit/>
          <w:trHeight w:val="245"/>
          <w:tblHeader/>
        </w:trPr>
        <w:tc>
          <w:tcPr>
            <w:tcW w:w="3936"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jc w:val="center"/>
              <w:textAlignment w:val="baseline"/>
              <w:rPr>
                <w:sz w:val="20"/>
                <w:szCs w:val="20"/>
              </w:rPr>
            </w:pPr>
            <w:r w:rsidRPr="00011BCC">
              <w:rPr>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r w:rsidRPr="00011BCC">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jc w:val="center"/>
              <w:textAlignment w:val="baseline"/>
              <w:rPr>
                <w:sz w:val="20"/>
                <w:szCs w:val="20"/>
              </w:rPr>
            </w:pPr>
            <w:r w:rsidRPr="00011BCC">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r w:rsidRPr="00011BCC">
              <w:rPr>
                <w:sz w:val="20"/>
                <w:szCs w:val="20"/>
              </w:rPr>
              <w:t>4</w:t>
            </w:r>
          </w:p>
        </w:tc>
      </w:tr>
      <w:tr w:rsidR="00921A34"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textAlignment w:val="baseline"/>
              <w:rPr>
                <w:sz w:val="20"/>
                <w:szCs w:val="20"/>
              </w:rPr>
            </w:pPr>
            <w:r w:rsidRPr="00011BCC">
              <w:rPr>
                <w:sz w:val="20"/>
                <w:szCs w:val="20"/>
              </w:rPr>
              <w:t>a) elektros energija</w:t>
            </w:r>
          </w:p>
        </w:tc>
        <w:tc>
          <w:tcPr>
            <w:tcW w:w="3685" w:type="dxa"/>
            <w:tcBorders>
              <w:top w:val="single" w:sz="4" w:space="0" w:color="auto"/>
              <w:left w:val="single" w:sz="4" w:space="0" w:color="auto"/>
              <w:bottom w:val="single" w:sz="4" w:space="0" w:color="auto"/>
              <w:right w:val="single" w:sz="4" w:space="0" w:color="auto"/>
            </w:tcBorders>
          </w:tcPr>
          <w:p w:rsidR="00921A34" w:rsidRPr="00011BCC" w:rsidRDefault="00341C6F" w:rsidP="00466027">
            <w:pPr>
              <w:suppressAutoHyphens/>
              <w:adjustRightInd w:val="0"/>
              <w:jc w:val="center"/>
              <w:textAlignment w:val="baseline"/>
              <w:rPr>
                <w:sz w:val="20"/>
                <w:szCs w:val="20"/>
              </w:rPr>
            </w:pPr>
            <w:r w:rsidRPr="00011BCC">
              <w:rPr>
                <w:sz w:val="20"/>
                <w:szCs w:val="20"/>
              </w:rPr>
              <w:t>1600000</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011BCC" w:rsidRDefault="00215902" w:rsidP="00466027">
            <w:pPr>
              <w:suppressAutoHyphens/>
              <w:adjustRightInd w:val="0"/>
              <w:jc w:val="center"/>
              <w:textAlignment w:val="baseline"/>
              <w:rPr>
                <w:sz w:val="20"/>
                <w:szCs w:val="20"/>
              </w:rPr>
            </w:pPr>
            <w:r w:rsidRPr="00011BCC">
              <w:rPr>
                <w:sz w:val="20"/>
                <w:szCs w:val="20"/>
              </w:rPr>
              <w:t>KWh</w:t>
            </w:r>
          </w:p>
        </w:tc>
        <w:tc>
          <w:tcPr>
            <w:tcW w:w="4536" w:type="dxa"/>
            <w:tcBorders>
              <w:top w:val="single" w:sz="4" w:space="0" w:color="auto"/>
              <w:left w:val="single" w:sz="4" w:space="0" w:color="auto"/>
              <w:bottom w:val="single" w:sz="4" w:space="0" w:color="auto"/>
              <w:right w:val="single" w:sz="4" w:space="0" w:color="auto"/>
            </w:tcBorders>
          </w:tcPr>
          <w:p w:rsidR="00921A34" w:rsidRPr="00011BCC" w:rsidRDefault="00F761DF" w:rsidP="00C92EDD">
            <w:pPr>
              <w:suppressAutoHyphens/>
              <w:adjustRightInd w:val="0"/>
              <w:jc w:val="center"/>
              <w:textAlignment w:val="baseline"/>
              <w:rPr>
                <w:sz w:val="20"/>
                <w:szCs w:val="20"/>
              </w:rPr>
            </w:pPr>
            <w:r w:rsidRPr="00011BCC">
              <w:rPr>
                <w:sz w:val="20"/>
                <w:szCs w:val="20"/>
              </w:rPr>
              <w:t>AB „</w:t>
            </w:r>
            <w:r w:rsidR="00341C6F" w:rsidRPr="00011BCC">
              <w:rPr>
                <w:sz w:val="20"/>
                <w:szCs w:val="20"/>
              </w:rPr>
              <w:t>Lesto</w:t>
            </w:r>
            <w:r w:rsidRPr="00011BCC">
              <w:rPr>
                <w:sz w:val="20"/>
                <w:szCs w:val="20"/>
              </w:rPr>
              <w:t>“</w:t>
            </w:r>
          </w:p>
        </w:tc>
      </w:tr>
      <w:tr w:rsidR="00921A34"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textAlignment w:val="baseline"/>
              <w:rPr>
                <w:sz w:val="20"/>
                <w:szCs w:val="20"/>
              </w:rPr>
            </w:pPr>
            <w:r w:rsidRPr="00011BCC">
              <w:rPr>
                <w:sz w:val="20"/>
                <w:szCs w:val="20"/>
              </w:rPr>
              <w:t>b) šiluminė energija</w:t>
            </w:r>
          </w:p>
        </w:tc>
        <w:tc>
          <w:tcPr>
            <w:tcW w:w="3685"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p>
        </w:tc>
      </w:tr>
      <w:tr w:rsidR="00921A34"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textAlignment w:val="baseline"/>
              <w:rPr>
                <w:sz w:val="20"/>
                <w:szCs w:val="20"/>
              </w:rPr>
            </w:pPr>
            <w:r w:rsidRPr="00011BCC">
              <w:rPr>
                <w:sz w:val="20"/>
                <w:szCs w:val="20"/>
              </w:rPr>
              <w:t>c) gamtinės dujos</w:t>
            </w:r>
          </w:p>
        </w:tc>
        <w:tc>
          <w:tcPr>
            <w:tcW w:w="3685"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011BCC" w:rsidRDefault="00921A34"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921A34" w:rsidRPr="00011BCC" w:rsidRDefault="00921A34" w:rsidP="00466027">
            <w:pPr>
              <w:suppressAutoHyphens/>
              <w:adjustRightInd w:val="0"/>
              <w:jc w:val="center"/>
              <w:textAlignment w:val="baseline"/>
              <w:rPr>
                <w:sz w:val="20"/>
                <w:szCs w:val="20"/>
              </w:rPr>
            </w:pPr>
          </w:p>
        </w:tc>
      </w:tr>
      <w:tr w:rsidR="00E522F3" w:rsidRPr="001713F7"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d) suskystintos dujos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011BCC" w:rsidRDefault="00254CDB" w:rsidP="006D7AF8">
            <w:pPr>
              <w:jc w:val="center"/>
              <w:rPr>
                <w:sz w:val="20"/>
                <w:szCs w:val="20"/>
              </w:rPr>
            </w:pPr>
            <w:r>
              <w:rPr>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C92EDD" w:rsidP="006D7AF8">
            <w:pPr>
              <w:jc w:val="center"/>
              <w:rPr>
                <w:sz w:val="20"/>
                <w:szCs w:val="20"/>
              </w:rPr>
            </w:pPr>
            <w:r w:rsidRPr="00011BCC">
              <w:rPr>
                <w:sz w:val="20"/>
                <w:szCs w:val="20"/>
              </w:rPr>
              <w:t>t</w:t>
            </w: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011BCC" w:rsidRDefault="00A65A98" w:rsidP="006D7AF8">
            <w:pPr>
              <w:jc w:val="center"/>
              <w:rPr>
                <w:sz w:val="20"/>
                <w:szCs w:val="20"/>
                <w:highlight w:val="yellow"/>
              </w:rPr>
            </w:pPr>
            <w:r w:rsidRPr="00A65A98">
              <w:rPr>
                <w:sz w:val="20"/>
                <w:szCs w:val="20"/>
              </w:rPr>
              <w:t xml:space="preserve">Dujų talpos (2 vnt. </w:t>
            </w:r>
            <w:r>
              <w:rPr>
                <w:sz w:val="20"/>
                <w:szCs w:val="20"/>
              </w:rPr>
              <w:t>p</w:t>
            </w:r>
            <w:r w:rsidRPr="00A65A98">
              <w:rPr>
                <w:sz w:val="20"/>
                <w:szCs w:val="20"/>
              </w:rPr>
              <w:t>o 5 m</w:t>
            </w:r>
            <w:r w:rsidRPr="00A65A98">
              <w:rPr>
                <w:sz w:val="20"/>
                <w:szCs w:val="20"/>
                <w:vertAlign w:val="superscript"/>
              </w:rPr>
              <w:t>3</w:t>
            </w:r>
            <w:r w:rsidRPr="00A65A98">
              <w:rPr>
                <w:sz w:val="20"/>
                <w:szCs w:val="20"/>
              </w:rPr>
              <w:t>)</w:t>
            </w:r>
            <w:r>
              <w:rPr>
                <w:sz w:val="20"/>
                <w:szCs w:val="20"/>
              </w:rPr>
              <w:t>, dujų balionai</w:t>
            </w: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e) mazutas</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f) krosninis kuras</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r w:rsidR="00E522F3" w:rsidRPr="001713F7"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g) dyzelinas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011BCC" w:rsidRDefault="00254CDB" w:rsidP="006D7AF8">
            <w:pPr>
              <w:jc w:val="center"/>
              <w:rPr>
                <w:sz w:val="20"/>
                <w:szCs w:val="20"/>
              </w:rPr>
            </w:pPr>
            <w:r>
              <w:rPr>
                <w:sz w:val="20"/>
                <w:szCs w:val="20"/>
              </w:rPr>
              <w:t>153</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C92EDD" w:rsidP="006D7AF8">
            <w:pPr>
              <w:jc w:val="center"/>
              <w:rPr>
                <w:sz w:val="20"/>
                <w:szCs w:val="20"/>
              </w:rPr>
            </w:pPr>
            <w:r w:rsidRPr="00011BCC">
              <w:rPr>
                <w:sz w:val="20"/>
                <w:szCs w:val="20"/>
              </w:rPr>
              <w:t>t</w:t>
            </w: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011BCC" w:rsidRDefault="00C92EDD" w:rsidP="00CA1849">
            <w:pPr>
              <w:jc w:val="center"/>
              <w:rPr>
                <w:sz w:val="20"/>
                <w:szCs w:val="20"/>
              </w:rPr>
            </w:pPr>
            <w:r w:rsidRPr="00011BCC">
              <w:rPr>
                <w:sz w:val="20"/>
                <w:szCs w:val="20"/>
              </w:rPr>
              <w:t>Cisternos</w:t>
            </w:r>
            <w:r w:rsidR="00F761DF" w:rsidRPr="00011BCC">
              <w:rPr>
                <w:sz w:val="20"/>
                <w:szCs w:val="20"/>
              </w:rPr>
              <w:t xml:space="preserve"> (25 m</w:t>
            </w:r>
            <w:r w:rsidR="00F761DF" w:rsidRPr="00011BCC">
              <w:rPr>
                <w:sz w:val="20"/>
                <w:szCs w:val="20"/>
                <w:vertAlign w:val="superscript"/>
              </w:rPr>
              <w:t>3</w:t>
            </w:r>
            <w:r w:rsidR="00F761DF" w:rsidRPr="00011BCC">
              <w:rPr>
                <w:sz w:val="20"/>
                <w:szCs w:val="20"/>
              </w:rPr>
              <w:t>, 10 m</w:t>
            </w:r>
            <w:r w:rsidR="00F761DF" w:rsidRPr="00011BCC">
              <w:rPr>
                <w:sz w:val="20"/>
                <w:szCs w:val="20"/>
                <w:vertAlign w:val="superscript"/>
              </w:rPr>
              <w:t>3</w:t>
            </w:r>
            <w:r w:rsidR="00F761DF" w:rsidRPr="00011BCC">
              <w:rPr>
                <w:sz w:val="20"/>
                <w:szCs w:val="20"/>
              </w:rPr>
              <w:t>)</w:t>
            </w:r>
          </w:p>
        </w:tc>
      </w:tr>
      <w:tr w:rsidR="00E522F3" w:rsidRPr="001713F7"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h) akmens anglis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jc w:val="center"/>
              <w:rPr>
                <w:sz w:val="20"/>
                <w:szCs w:val="20"/>
              </w:rPr>
            </w:pPr>
          </w:p>
        </w:tc>
      </w:tr>
      <w:tr w:rsidR="00E522F3" w:rsidRPr="001713F7" w:rsidTr="006D7AF8">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i) benzinas</w:t>
            </w:r>
          </w:p>
        </w:tc>
        <w:tc>
          <w:tcPr>
            <w:tcW w:w="3685" w:type="dxa"/>
            <w:tcBorders>
              <w:top w:val="single" w:sz="4" w:space="0" w:color="auto"/>
              <w:left w:val="single" w:sz="4" w:space="0" w:color="auto"/>
              <w:bottom w:val="single" w:sz="4" w:space="0" w:color="auto"/>
              <w:right w:val="single" w:sz="4" w:space="0" w:color="auto"/>
            </w:tcBorders>
            <w:vAlign w:val="center"/>
          </w:tcPr>
          <w:p w:rsidR="00E522F3" w:rsidRPr="00011BCC" w:rsidRDefault="00F761DF" w:rsidP="006D7AF8">
            <w:pPr>
              <w:jc w:val="center"/>
              <w:rPr>
                <w:sz w:val="20"/>
                <w:szCs w:val="20"/>
              </w:rPr>
            </w:pPr>
            <w:r w:rsidRPr="00011BCC">
              <w:rPr>
                <w:sz w:val="20"/>
                <w:szCs w:val="20"/>
              </w:rPr>
              <w:t>2,6</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C92EDD" w:rsidP="006D7AF8">
            <w:pPr>
              <w:jc w:val="center"/>
              <w:rPr>
                <w:sz w:val="20"/>
                <w:szCs w:val="20"/>
              </w:rPr>
            </w:pPr>
            <w:r w:rsidRPr="00011BCC">
              <w:rPr>
                <w:sz w:val="20"/>
                <w:szCs w:val="20"/>
              </w:rPr>
              <w:t>t</w:t>
            </w:r>
          </w:p>
        </w:tc>
        <w:tc>
          <w:tcPr>
            <w:tcW w:w="4536" w:type="dxa"/>
            <w:tcBorders>
              <w:top w:val="single" w:sz="4" w:space="0" w:color="auto"/>
              <w:left w:val="single" w:sz="4" w:space="0" w:color="auto"/>
              <w:bottom w:val="single" w:sz="4" w:space="0" w:color="auto"/>
              <w:right w:val="single" w:sz="4" w:space="0" w:color="auto"/>
            </w:tcBorders>
            <w:vAlign w:val="center"/>
          </w:tcPr>
          <w:p w:rsidR="00E522F3" w:rsidRPr="00011BCC" w:rsidRDefault="00F761DF" w:rsidP="00F761DF">
            <w:pPr>
              <w:jc w:val="center"/>
              <w:rPr>
                <w:sz w:val="20"/>
                <w:szCs w:val="20"/>
              </w:rPr>
            </w:pPr>
            <w:r w:rsidRPr="00011BCC">
              <w:rPr>
                <w:sz w:val="20"/>
                <w:szCs w:val="20"/>
              </w:rPr>
              <w:t>Kanistras 25 l, d</w:t>
            </w:r>
            <w:r w:rsidR="00341C6F" w:rsidRPr="00011BCC">
              <w:rPr>
                <w:sz w:val="20"/>
                <w:szCs w:val="20"/>
              </w:rPr>
              <w:t>egalinės</w:t>
            </w: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j) biokuras:</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r w:rsidR="00E522F3" w:rsidRPr="001713F7">
        <w:trPr>
          <w:cantSplit/>
        </w:trPr>
        <w:tc>
          <w:tcPr>
            <w:tcW w:w="3936"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textAlignment w:val="baseline"/>
              <w:rPr>
                <w:sz w:val="20"/>
                <w:szCs w:val="20"/>
              </w:rPr>
            </w:pPr>
            <w:r w:rsidRPr="00011BCC">
              <w:rPr>
                <w:sz w:val="20"/>
                <w:szCs w:val="20"/>
              </w:rPr>
              <w:t>k) ir kiti</w:t>
            </w:r>
          </w:p>
        </w:tc>
        <w:tc>
          <w:tcPr>
            <w:tcW w:w="3685"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466027">
            <w:pPr>
              <w:suppressAutoHyphens/>
              <w:adjustRightInd w:val="0"/>
              <w:jc w:val="center"/>
              <w:textAlignment w:val="baseline"/>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522F3" w:rsidRPr="00011BCC" w:rsidRDefault="00E522F3" w:rsidP="00466027">
            <w:pPr>
              <w:suppressAutoHyphens/>
              <w:adjustRightInd w:val="0"/>
              <w:jc w:val="center"/>
              <w:textAlignment w:val="baseline"/>
              <w:rPr>
                <w:sz w:val="20"/>
                <w:szCs w:val="20"/>
              </w:rPr>
            </w:pPr>
          </w:p>
        </w:tc>
      </w:tr>
    </w:tbl>
    <w:p w:rsidR="0097189C" w:rsidRPr="001713F7" w:rsidRDefault="0097189C" w:rsidP="00466027">
      <w:pPr>
        <w:suppressAutoHyphens/>
        <w:adjustRightInd w:val="0"/>
        <w:ind w:firstLine="567"/>
        <w:textAlignment w:val="baseline"/>
      </w:pPr>
    </w:p>
    <w:p w:rsidR="00921A34" w:rsidRPr="001713F7" w:rsidRDefault="00921A34" w:rsidP="00466027">
      <w:pPr>
        <w:suppressAutoHyphens/>
        <w:adjustRightInd w:val="0"/>
        <w:ind w:firstLine="567"/>
        <w:textAlignment w:val="baseline"/>
      </w:pPr>
      <w:r w:rsidRPr="001713F7">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E522F3" w:rsidRPr="00011BCC"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widowControl w:val="0"/>
              <w:suppressLineNumbers/>
              <w:suppressAutoHyphens/>
              <w:jc w:val="center"/>
              <w:rPr>
                <w:sz w:val="20"/>
                <w:szCs w:val="20"/>
              </w:rPr>
            </w:pPr>
            <w:r w:rsidRPr="00011BCC">
              <w:rPr>
                <w:sz w:val="20"/>
                <w:szCs w:val="20"/>
              </w:rPr>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widowControl w:val="0"/>
              <w:suppressLineNumbers/>
              <w:suppressAutoHyphens/>
              <w:jc w:val="center"/>
              <w:rPr>
                <w:sz w:val="20"/>
                <w:szCs w:val="20"/>
              </w:rPr>
            </w:pPr>
            <w:r w:rsidRPr="00011BCC">
              <w:rPr>
                <w:sz w:val="20"/>
                <w:szCs w:val="20"/>
              </w:rPr>
              <w:t>Planuojama pagaminti</w:t>
            </w:r>
          </w:p>
        </w:tc>
      </w:tr>
      <w:tr w:rsidR="00E522F3" w:rsidRPr="00011BCC"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3</w:t>
            </w:r>
          </w:p>
        </w:tc>
      </w:tr>
      <w:tr w:rsidR="00E522F3" w:rsidRPr="00011BCC"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widowControl w:val="0"/>
              <w:suppressLineNumbers/>
              <w:suppressAutoHyphens/>
              <w:jc w:val="center"/>
              <w:rPr>
                <w:sz w:val="20"/>
                <w:szCs w:val="20"/>
              </w:rPr>
            </w:pPr>
            <w:r w:rsidRPr="00011BCC">
              <w:rPr>
                <w:sz w:val="20"/>
                <w:szCs w:val="20"/>
              </w:rPr>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suppressAutoHyphens/>
              <w:adjustRightInd w:val="0"/>
              <w:jc w:val="center"/>
              <w:textAlignment w:val="baseline"/>
              <w:rPr>
                <w:sz w:val="20"/>
                <w:szCs w:val="20"/>
              </w:rPr>
            </w:pPr>
            <w:r w:rsidRPr="00011BCC">
              <w:rPr>
                <w:sz w:val="20"/>
                <w:szCs w:val="20"/>
              </w:rPr>
              <w:t>-</w:t>
            </w:r>
          </w:p>
        </w:tc>
      </w:tr>
      <w:tr w:rsidR="00E522F3" w:rsidRPr="00011BCC" w:rsidTr="006D7AF8">
        <w:tc>
          <w:tcPr>
            <w:tcW w:w="3227" w:type="dxa"/>
            <w:tcBorders>
              <w:top w:val="single" w:sz="4" w:space="0" w:color="auto"/>
              <w:left w:val="single" w:sz="4" w:space="0" w:color="auto"/>
              <w:bottom w:val="single" w:sz="4" w:space="0" w:color="auto"/>
              <w:right w:val="single" w:sz="4" w:space="0" w:color="auto"/>
            </w:tcBorders>
            <w:vAlign w:val="center"/>
          </w:tcPr>
          <w:p w:rsidR="00E522F3" w:rsidRPr="00011BCC" w:rsidRDefault="00E522F3" w:rsidP="006D7AF8">
            <w:pPr>
              <w:widowControl w:val="0"/>
              <w:suppressLineNumbers/>
              <w:suppressAutoHyphens/>
              <w:jc w:val="center"/>
              <w:rPr>
                <w:sz w:val="20"/>
                <w:szCs w:val="20"/>
              </w:rPr>
            </w:pPr>
            <w:r w:rsidRPr="00011BCC">
              <w:rPr>
                <w:sz w:val="20"/>
                <w:szCs w:val="20"/>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E522F3" w:rsidRPr="00011BCC" w:rsidRDefault="000F53E3" w:rsidP="006D7AF8">
            <w:pPr>
              <w:suppressAutoHyphens/>
              <w:adjustRightInd w:val="0"/>
              <w:jc w:val="center"/>
              <w:textAlignment w:val="baseline"/>
              <w:rPr>
                <w:sz w:val="20"/>
                <w:szCs w:val="20"/>
              </w:rPr>
            </w:pPr>
            <w:r w:rsidRPr="00011BCC">
              <w:rPr>
                <w:sz w:val="20"/>
                <w:szCs w:val="20"/>
              </w:rPr>
              <w:t>792 000</w:t>
            </w:r>
          </w:p>
        </w:tc>
        <w:tc>
          <w:tcPr>
            <w:tcW w:w="7088" w:type="dxa"/>
            <w:tcBorders>
              <w:top w:val="single" w:sz="4" w:space="0" w:color="auto"/>
              <w:left w:val="single" w:sz="4" w:space="0" w:color="auto"/>
              <w:bottom w:val="single" w:sz="4" w:space="0" w:color="auto"/>
              <w:right w:val="single" w:sz="4" w:space="0" w:color="auto"/>
            </w:tcBorders>
            <w:vAlign w:val="center"/>
          </w:tcPr>
          <w:p w:rsidR="00E522F3" w:rsidRPr="00011BCC" w:rsidRDefault="000F53E3" w:rsidP="006D7AF8">
            <w:pPr>
              <w:suppressAutoHyphens/>
              <w:adjustRightInd w:val="0"/>
              <w:jc w:val="center"/>
              <w:textAlignment w:val="baseline"/>
              <w:rPr>
                <w:sz w:val="20"/>
                <w:szCs w:val="20"/>
              </w:rPr>
            </w:pPr>
            <w:r w:rsidRPr="00011BCC">
              <w:rPr>
                <w:sz w:val="20"/>
                <w:szCs w:val="20"/>
              </w:rPr>
              <w:t>792 000</w:t>
            </w:r>
          </w:p>
        </w:tc>
      </w:tr>
    </w:tbl>
    <w:p w:rsidR="007F2850" w:rsidRDefault="007F2850" w:rsidP="00466027">
      <w:pPr>
        <w:suppressAutoHyphens/>
        <w:adjustRightInd w:val="0"/>
        <w:ind w:firstLine="567"/>
        <w:jc w:val="center"/>
        <w:textAlignment w:val="baseline"/>
        <w:rPr>
          <w:sz w:val="20"/>
          <w:szCs w:val="20"/>
        </w:rPr>
      </w:pPr>
      <w:bookmarkStart w:id="0" w:name="_Toc451333670"/>
    </w:p>
    <w:p w:rsidR="006F7BA3" w:rsidRPr="00011BCC" w:rsidRDefault="007F2850" w:rsidP="00466027">
      <w:pPr>
        <w:suppressAutoHyphens/>
        <w:adjustRightInd w:val="0"/>
        <w:ind w:firstLine="567"/>
        <w:jc w:val="center"/>
        <w:textAlignment w:val="baseline"/>
        <w:rPr>
          <w:sz w:val="20"/>
          <w:szCs w:val="20"/>
        </w:rPr>
      </w:pPr>
      <w:r>
        <w:rPr>
          <w:sz w:val="20"/>
          <w:szCs w:val="20"/>
        </w:rPr>
        <w:br w:type="page"/>
      </w:r>
    </w:p>
    <w:p w:rsidR="00921A34" w:rsidRPr="001713F7" w:rsidRDefault="00921A34" w:rsidP="00466027">
      <w:pPr>
        <w:suppressAutoHyphens/>
        <w:adjustRightInd w:val="0"/>
        <w:ind w:firstLine="567"/>
        <w:jc w:val="center"/>
        <w:textAlignment w:val="baseline"/>
      </w:pPr>
      <w:r w:rsidRPr="001713F7">
        <w:lastRenderedPageBreak/>
        <w:t>III. GAMYBOS PROCESAI</w:t>
      </w:r>
      <w:bookmarkEnd w:id="0"/>
    </w:p>
    <w:p w:rsidR="00921A34" w:rsidRPr="001713F7" w:rsidRDefault="00921A34" w:rsidP="00466027">
      <w:pPr>
        <w:suppressAutoHyphens/>
        <w:adjustRightInd w:val="0"/>
        <w:ind w:firstLine="567"/>
        <w:jc w:val="both"/>
        <w:textAlignment w:val="baseline"/>
      </w:pPr>
    </w:p>
    <w:p w:rsidR="00921A34" w:rsidRPr="001403B7" w:rsidRDefault="00921A34" w:rsidP="00011BCC">
      <w:pPr>
        <w:suppressAutoHyphens/>
        <w:adjustRightInd w:val="0"/>
        <w:ind w:firstLine="709"/>
        <w:jc w:val="both"/>
        <w:textAlignment w:val="baseline"/>
        <w:rPr>
          <w:b/>
        </w:rPr>
      </w:pPr>
      <w:r w:rsidRPr="001403B7">
        <w:rPr>
          <w:b/>
        </w:rPr>
        <w:t xml:space="preserve">10. Detalus įrenginyje vykdomos ir (ar) planuojamos vykdyti ūkinės veiklos rūšių aprašymas. </w:t>
      </w:r>
    </w:p>
    <w:p w:rsidR="000E680C" w:rsidRPr="001713F7" w:rsidRDefault="000E680C" w:rsidP="00011BCC">
      <w:pPr>
        <w:widowControl w:val="0"/>
        <w:ind w:firstLine="709"/>
        <w:jc w:val="both"/>
      </w:pPr>
      <w:bookmarkStart w:id="1" w:name="_Toc451333671"/>
      <w:r w:rsidRPr="001713F7">
        <w:t xml:space="preserve">UAB „Biržų bekonas“ kiaulių auginimo komplekse vykdomas savaitinis ciklas. Dirbant savaitiniu ciklu išvengiama gamybos svyravimų ir užtikrintas gaminamos produkcijos pakankamai tikslus planavimas - tai suteikia produkcijos pirkėjams stabilumo garantijas, o UAB „Biržų bekonas“ – stabilias pajamas. Gamybinį ciklą sudaro trys kiaulių auginimo pakopos: dvi pakopos (I ir II fazės) atjunkytų paršelių ir viena pakopa penimų kiaulių. Bendras kiaulių auginimo ciklas </w:t>
      </w:r>
      <w:r w:rsidRPr="00CA007D">
        <w:t>sudaro 20</w:t>
      </w:r>
      <w:r w:rsidR="00CA007D" w:rsidRPr="00CA007D">
        <w:t>-21</w:t>
      </w:r>
      <w:r w:rsidRPr="00CA007D">
        <w:t xml:space="preserve"> sav.</w:t>
      </w:r>
      <w:r w:rsidRPr="001713F7">
        <w:t xml:space="preserve"> (6 sav.</w:t>
      </w:r>
      <w:r w:rsidR="00CA007D">
        <w:t xml:space="preserve">-7 sav. </w:t>
      </w:r>
      <w:r w:rsidRPr="001713F7">
        <w:t>- I fazės atjunkyti paršeliai, 7 sav.- II fazės atjunkyti paršeliai, 7 sav. – penimos kiaulės), tai reiškia, kad įmonėje paršeliai nuo 8,5 kg svorio iki realizacijos užauga per 20 sav. Kiekvienas auginimo ciklas turi atitinkamą patalpų skaičių, kurios pildomos rotacijos būdu, kiekvieną savaitę. Tai reiškia, kad kiekvieną savaitę iš jaunesniųjų paršelių auginimo patalpų viena kiaulių grupė yra varoma į vyresniųjų patalpas, viena paršelių grupė atvežama ir viena parduodama. Ši sistema atitinkamai reikalauja kiekvienoje gyvulių grupėje turėti po vieną tuščią tvartą, kad būtų laiku paruoštas tvartas naujos grupės atvarymui. Fermos pildymas vyksta kiekvieną savaitę nuperkant I fazės paršelių grupę. Tai reiškia, kad kiekvieną savaitę reikia parduoti vieną penimų kiaulių grupę (1480 penimų kiaulių 115 kg vidutinio svorio). Metuose skaičiuojame 52 sav.*1480 vnt. = 77</w:t>
      </w:r>
      <w:r w:rsidR="008154D8">
        <w:t xml:space="preserve"> </w:t>
      </w:r>
      <w:r w:rsidRPr="001713F7">
        <w:t xml:space="preserve">000 vnt. </w:t>
      </w:r>
    </w:p>
    <w:p w:rsidR="00B94C98" w:rsidRPr="001713F7" w:rsidRDefault="00B94C98" w:rsidP="00011BCC">
      <w:pPr>
        <w:widowControl w:val="0"/>
        <w:ind w:firstLine="709"/>
        <w:jc w:val="both"/>
      </w:pPr>
      <w:r w:rsidRPr="001713F7">
        <w:t xml:space="preserve">Nujunkyti paršeliai (I fazės) atvežami iš kitų įmonių auginimui į pirmos auginimo fazės tvartus Nr. </w:t>
      </w:r>
      <w:r w:rsidR="00CA007D" w:rsidRPr="00CA007D">
        <w:t>1</w:t>
      </w:r>
      <w:r w:rsidR="007E39F5">
        <w:t>-10, šie tvartai</w:t>
      </w:r>
      <w:r w:rsidRPr="001713F7">
        <w:t xml:space="preserve"> </w:t>
      </w:r>
      <w:r w:rsidR="007E39F5">
        <w:t>r</w:t>
      </w:r>
      <w:r w:rsidR="000111CD" w:rsidRPr="001713F7">
        <w:t>ekonstruoti, šiuo metu</w:t>
      </w:r>
      <w:r w:rsidR="007E39F5">
        <w:t xml:space="preserve"> juose</w:t>
      </w:r>
      <w:r w:rsidR="000111CD" w:rsidRPr="001713F7">
        <w:t xml:space="preserve"> auginami nujunkyti </w:t>
      </w:r>
      <w:r w:rsidRPr="001713F7">
        <w:t xml:space="preserve">I fazės </w:t>
      </w:r>
      <w:r w:rsidR="000111CD" w:rsidRPr="001713F7">
        <w:t xml:space="preserve">paršeliai </w:t>
      </w:r>
      <w:r w:rsidR="000111CD" w:rsidRPr="00FA3EDE">
        <w:t>iki 2</w:t>
      </w:r>
      <w:r w:rsidR="00CA007D" w:rsidRPr="00FA3EDE">
        <w:t>5</w:t>
      </w:r>
      <w:r w:rsidR="000111CD" w:rsidRPr="00FA3EDE">
        <w:t xml:space="preserve"> kg</w:t>
      </w:r>
      <w:r w:rsidRPr="001713F7">
        <w:t>.</w:t>
      </w:r>
      <w:r w:rsidR="000111CD" w:rsidRPr="001713F7">
        <w:t xml:space="preserve"> </w:t>
      </w:r>
      <w:r w:rsidRPr="001713F7">
        <w:t xml:space="preserve">Rekonstruoti </w:t>
      </w:r>
      <w:r w:rsidR="00A65A98">
        <w:t xml:space="preserve">seni </w:t>
      </w:r>
      <w:r w:rsidRPr="001713F7">
        <w:t>tvartai 13-14; 15-16 ir 19-20. Rekonstrukcijos metu nugriautos 19-20 tvartų pastato nereikalingos sienos. Tvartai 13-14 ir 15-16 pratęsti iki 19-20 tvartų tolimiausios sienos. Tokiu būdu suformuotas kiaulidžių pastatas Nr. 1, o dalis buvusio 19-20 tvartų pastato panaudotos pašarų ruošyklai (2) ir aptarnavimo patalpoms (3) įrengti. Rekonstrukcijos tikslas - pertvarkyti esamas 3 kiaulides pagal gyvulių laikymo gerovės reikalavimus, įdiegiant pažangesnę gyvulių laikymo ir auginimo technologiją. Po rekonstrukcijos darbų suformuotas vienas kiaulidžių pastatas, kuriame auginami I fazės nujunkyti paršeliai. Atlikus rekonstrukcijos darbus neviršijamas bendras leistinas pagal TIPK komplekse laikomų kiaulių skaičius – 1970 SG perskaičiavus į sąlyginius gyvulius.</w:t>
      </w:r>
    </w:p>
    <w:p w:rsidR="000E680C" w:rsidRPr="001713F7" w:rsidRDefault="000111CD" w:rsidP="00011BCC">
      <w:pPr>
        <w:widowControl w:val="0"/>
        <w:ind w:firstLine="709"/>
        <w:jc w:val="both"/>
      </w:pPr>
      <w:r w:rsidRPr="00FD41CC">
        <w:t>Paršeliai esamais privažiavimo keliais atvežami transp</w:t>
      </w:r>
      <w:r w:rsidR="00A65A98">
        <w:t>ortu ir suvaromi į rekonstruot</w:t>
      </w:r>
      <w:r w:rsidRPr="00FD41CC">
        <w:t>ą</w:t>
      </w:r>
      <w:r w:rsidR="00472A2B" w:rsidRPr="00FD41CC">
        <w:t xml:space="preserve"> </w:t>
      </w:r>
      <w:r w:rsidRPr="00FD41CC">
        <w:t>kiaulidės pastatą. Kiaulidžių pastatas suskirstytas į 3 dalis; kraštinėse dalyse - gardai, o</w:t>
      </w:r>
      <w:r w:rsidR="00472A2B" w:rsidRPr="00FD41CC">
        <w:t xml:space="preserve"> </w:t>
      </w:r>
      <w:r w:rsidRPr="00FD41CC">
        <w:t>vidurinėje dalyje</w:t>
      </w:r>
      <w:r w:rsidRPr="001713F7">
        <w:t>- gyvulių varymo koridorius. Kiekviena pastato su gyvuliais dalis suskirstyta į 5</w:t>
      </w:r>
      <w:r w:rsidR="00472A2B" w:rsidRPr="001713F7">
        <w:t xml:space="preserve"> </w:t>
      </w:r>
      <w:r w:rsidRPr="001713F7">
        <w:t>sekcijas, kurios viena nuo kitos atskirtos pertvaromis. Kiekviename garde yra 2 zonos: viena zona su vandeniu šildomomis grindimis, kita -</w:t>
      </w:r>
      <w:r w:rsidR="00472A2B" w:rsidRPr="001713F7">
        <w:t xml:space="preserve"> </w:t>
      </w:r>
      <w:r w:rsidRPr="001713F7">
        <w:t>plastikinėmis grotelėmis uždengta mėšlo sukaupimo ir šalinimo talpa (mėšlo vonios). Mėšlo vonių</w:t>
      </w:r>
      <w:r w:rsidR="00472A2B" w:rsidRPr="001713F7">
        <w:t xml:space="preserve"> </w:t>
      </w:r>
      <w:r w:rsidRPr="001713F7">
        <w:t>grindyse sumontuoti vamzdynai, kuriuose cirkuliuoja skystis ir paima iš mėšlo šilumą ir</w:t>
      </w:r>
      <w:r w:rsidR="00AD5ED4">
        <w:t xml:space="preserve"> </w:t>
      </w:r>
      <w:r w:rsidRPr="001713F7">
        <w:t>transportuoja į šilumos siurblį, kuris sumontuojamas aptarnavimo patalpoje. Šilumos siurblys</w:t>
      </w:r>
      <w:r w:rsidR="00472A2B" w:rsidRPr="001713F7">
        <w:t xml:space="preserve"> </w:t>
      </w:r>
      <w:r w:rsidRPr="001713F7">
        <w:t>sukauptą iš mėšlo šilumą panaudoja grindų šildymui.</w:t>
      </w:r>
      <w:r w:rsidR="00AD5ED4">
        <w:t xml:space="preserve"> </w:t>
      </w:r>
      <w:r w:rsidRPr="001713F7">
        <w:t>Mėšlas šalinamas uždaru vamzdynu. Po mėšlo voniomis įrengiamas mėšlo transportavimo</w:t>
      </w:r>
      <w:r w:rsidR="00472A2B" w:rsidRPr="001713F7">
        <w:t xml:space="preserve"> </w:t>
      </w:r>
      <w:r w:rsidRPr="001713F7">
        <w:t>vamzdynas iš D315 mm vamzdžių. Jis sujungiamas su susisiekimo koridoriuje po grindimis</w:t>
      </w:r>
      <w:r w:rsidR="00472A2B" w:rsidRPr="001713F7">
        <w:t xml:space="preserve"> </w:t>
      </w:r>
      <w:r w:rsidRPr="001713F7">
        <w:t>įrengiamu mėšlo transportavimo kolektoriumi D315 mm, kuriuo transportuojamas į esamą mėšlo</w:t>
      </w:r>
      <w:r w:rsidR="00087597" w:rsidRPr="001713F7">
        <w:t xml:space="preserve"> </w:t>
      </w:r>
      <w:r w:rsidR="00A65A98">
        <w:t xml:space="preserve">centrinė </w:t>
      </w:r>
      <w:r w:rsidRPr="001713F7">
        <w:t>perpumpavimo siurblinę.</w:t>
      </w:r>
      <w:r w:rsidR="00AD5ED4">
        <w:t xml:space="preserve"> </w:t>
      </w:r>
      <w:r w:rsidRPr="001713F7">
        <w:t>Vėdinimas vyksta orui patenkant į tvartus per kraštinės sienose įrengtus orlaidžius. Prieš</w:t>
      </w:r>
      <w:r w:rsidR="00472A2B" w:rsidRPr="001713F7">
        <w:t xml:space="preserve"> </w:t>
      </w:r>
      <w:r w:rsidRPr="001713F7">
        <w:t>patenkant į orlaidžius oras sušildomas (žiemą), prie kraštinių pastato sienų įrengtuose oro</w:t>
      </w:r>
      <w:r w:rsidR="00472A2B" w:rsidRPr="001713F7">
        <w:t xml:space="preserve"> </w:t>
      </w:r>
      <w:r w:rsidRPr="001713F7">
        <w:t>patekimo koridoriuose su betono sienele, kurioje sumontuoti vamzdžiai su cirkuliuojančiu skysčiu.</w:t>
      </w:r>
      <w:r w:rsidR="00472A2B" w:rsidRPr="001713F7">
        <w:t xml:space="preserve"> </w:t>
      </w:r>
      <w:r w:rsidRPr="001713F7">
        <w:t>Vasarą oras gali būti vėsinamas, jeigu vamzdžiais paleisti šaltą vandenį.</w:t>
      </w:r>
      <w:r w:rsidR="00AD5ED4">
        <w:t xml:space="preserve"> </w:t>
      </w:r>
      <w:r w:rsidRPr="001713F7">
        <w:t>Oro pašalinimas iš pastato vyksta ventiliatorių pagalba per oro šalinimo kanalą, kuris</w:t>
      </w:r>
      <w:r w:rsidR="00472A2B" w:rsidRPr="001713F7">
        <w:t xml:space="preserve"> </w:t>
      </w:r>
      <w:r w:rsidRPr="001713F7">
        <w:t>sumontuojamas ant gyvulių varymo koridoriaus (kiaulidės viduryje). Oro srauto valdymas</w:t>
      </w:r>
      <w:r w:rsidR="00472A2B" w:rsidRPr="001713F7">
        <w:t xml:space="preserve"> </w:t>
      </w:r>
      <w:r w:rsidRPr="001713F7">
        <w:t>automatizuotas.</w:t>
      </w:r>
      <w:r w:rsidR="00AD5ED4">
        <w:t xml:space="preserve"> </w:t>
      </w:r>
      <w:r w:rsidRPr="001713F7">
        <w:t>Paršelių šėrimas atliekamas transportuojant paš</w:t>
      </w:r>
      <w:r w:rsidR="00A65A98">
        <w:t>arą vamzdynais iš</w:t>
      </w:r>
      <w:r w:rsidRPr="001713F7">
        <w:t xml:space="preserve"> pašarų</w:t>
      </w:r>
      <w:r w:rsidR="00472A2B" w:rsidRPr="001713F7">
        <w:t xml:space="preserve"> </w:t>
      </w:r>
      <w:r w:rsidRPr="001713F7">
        <w:t>ruošyklos</w:t>
      </w:r>
      <w:r w:rsidR="004E7DEB" w:rsidRPr="001713F7">
        <w:t>.</w:t>
      </w:r>
      <w:r w:rsidR="00472A2B" w:rsidRPr="001713F7">
        <w:t xml:space="preserve"> </w:t>
      </w:r>
      <w:r w:rsidRPr="001713F7">
        <w:t>Į kiekvieną gardą atvedamas vandentiekis su čiulptukais paršelių girdymui.</w:t>
      </w:r>
      <w:r w:rsidR="00AD5ED4">
        <w:t xml:space="preserve"> </w:t>
      </w:r>
      <w:r w:rsidRPr="001713F7">
        <w:t xml:space="preserve">Apšvietimas projektuojamas natūralus (per langus kraštinėse sienose) ir dirbtinis </w:t>
      </w:r>
      <w:r w:rsidR="00013C97" w:rsidRPr="001713F7">
        <w:t>–</w:t>
      </w:r>
      <w:r w:rsidRPr="001713F7">
        <w:t xml:space="preserve"> elektros</w:t>
      </w:r>
      <w:r w:rsidR="00013C97" w:rsidRPr="001713F7">
        <w:t xml:space="preserve"> </w:t>
      </w:r>
      <w:r w:rsidRPr="001713F7">
        <w:t>lempomis.</w:t>
      </w:r>
      <w:r w:rsidR="00AD5ED4">
        <w:t xml:space="preserve"> </w:t>
      </w:r>
      <w:r w:rsidRPr="001713F7">
        <w:t>Aptarnavimo patalpoje įrengiama vieta valymo ir dezinfekavimo įrangai laikyti, taip pat</w:t>
      </w:r>
      <w:r w:rsidR="00472A2B" w:rsidRPr="001713F7">
        <w:t xml:space="preserve"> </w:t>
      </w:r>
      <w:r w:rsidRPr="001713F7">
        <w:t>papildomas tualetas, dušas ir drabužių spintelės.</w:t>
      </w:r>
      <w:r w:rsidR="00AD5ED4">
        <w:t xml:space="preserve"> </w:t>
      </w:r>
      <w:r w:rsidRPr="001713F7">
        <w:t xml:space="preserve">Paaugę paršeliai uždaru gyvulių taku pervaromi </w:t>
      </w:r>
      <w:r w:rsidR="00A65A98">
        <w:t>į kitus</w:t>
      </w:r>
      <w:r w:rsidRPr="001713F7">
        <w:t xml:space="preserve"> tvartus.</w:t>
      </w:r>
      <w:r w:rsidR="00AD5ED4">
        <w:t xml:space="preserve"> </w:t>
      </w:r>
      <w:r w:rsidR="000E680C" w:rsidRPr="001713F7">
        <w:lastRenderedPageBreak/>
        <w:t xml:space="preserve">Mėšlo šalinimui, kiekvienoje sekcijoje įrengiamos mėšlo vonios per visą ilgį - 3,0 m pločio su grotelinėmis grindimis. Vonių gylis - 0,7 m. Mėšlas šalinamas uždaru vamzdynu. Po mėšlo voniomis įrengiamas mėšlo transportavimo vamzdynas iš D315 mm vamzdžių. Jis sujungiamas su susisiekimo koridoriuje po grindimis įrengiamu mėšlo transportavimo kolektoriumi D315 mm, kuriuo transportuojamas į esamą mėšlo </w:t>
      </w:r>
      <w:r w:rsidR="00A65A98">
        <w:t xml:space="preserve">centrinę </w:t>
      </w:r>
      <w:r w:rsidR="000E680C" w:rsidRPr="001713F7">
        <w:t>perpumpavimo siurblinę.</w:t>
      </w:r>
      <w:r w:rsidR="00AD5ED4">
        <w:t xml:space="preserve"> </w:t>
      </w:r>
      <w:r w:rsidR="000E680C" w:rsidRPr="001713F7">
        <w:t>Į kiekvieną gardą atvedamas vandentiekis su čiulptukais paršelių girdymui.</w:t>
      </w:r>
      <w:r w:rsidR="00AD5ED4">
        <w:t xml:space="preserve"> </w:t>
      </w:r>
      <w:r w:rsidR="000E680C" w:rsidRPr="001713F7">
        <w:t>Į kiaulidę patenkama per aptarnavimo patalpą. Aptarnavimo patalpoje įrengiama vieta valymo ir dezinfekavimo įrangai laikyti, taip pat tualetas, dušas ir drabužių spintelės. Nuotekos iš sanitarinių mazgų nuvedamos į mėšlo nuotakyną.</w:t>
      </w:r>
      <w:r w:rsidR="00AD5ED4">
        <w:t xml:space="preserve"> </w:t>
      </w:r>
      <w:r w:rsidR="000E680C" w:rsidRPr="00AD5ED4">
        <w:t>Po penkių savaičių paršeliai (II fazės) pervaromi į antros laikymo fazės tvartus Nr. 1a</w:t>
      </w:r>
      <w:r w:rsidR="00FD41CC" w:rsidRPr="00AD5ED4">
        <w:t>-</w:t>
      </w:r>
      <w:r w:rsidR="000E680C" w:rsidRPr="00AD5ED4">
        <w:t xml:space="preserve">12a. Penimos kiaulės </w:t>
      </w:r>
      <w:r w:rsidR="00FD41CC" w:rsidRPr="00AD5ED4">
        <w:t xml:space="preserve">paskutiniam </w:t>
      </w:r>
      <w:r w:rsidR="00A65A98">
        <w:t>auginimo etapui</w:t>
      </w:r>
      <w:r w:rsidR="00FD41CC" w:rsidRPr="00AD5ED4">
        <w:t xml:space="preserve"> </w:t>
      </w:r>
      <w:r w:rsidR="000E680C" w:rsidRPr="00AD5ED4">
        <w:t xml:space="preserve">perkeliamos tolesniam auginimui į penėjimo tvartus Nr. </w:t>
      </w:r>
      <w:r w:rsidR="00CA007D" w:rsidRPr="00AD5ED4">
        <w:t>1p</w:t>
      </w:r>
      <w:r w:rsidR="00FD41CC" w:rsidRPr="00AD5ED4">
        <w:t>-</w:t>
      </w:r>
      <w:r w:rsidR="000E680C" w:rsidRPr="00AD5ED4">
        <w:t>14p.</w:t>
      </w:r>
      <w:r w:rsidR="009D0B6D">
        <w:t xml:space="preserve"> Visuose tva</w:t>
      </w:r>
      <w:r w:rsidR="003443BE">
        <w:t>rtuose įrengtos čiulptukinės gir</w:t>
      </w:r>
      <w:r w:rsidR="009D0B6D">
        <w:t xml:space="preserve">dyklės, sensorinės šėrimo linijos. </w:t>
      </w:r>
      <w:r w:rsidR="003443BE">
        <w:t>I fazės paršeliai, penimos</w:t>
      </w:r>
      <w:r w:rsidR="009D0B6D">
        <w:t xml:space="preserve"> III fazės</w:t>
      </w:r>
      <w:r w:rsidR="003443BE">
        <w:t xml:space="preserve"> k</w:t>
      </w:r>
      <w:r w:rsidR="009D0B6D">
        <w:t>i</w:t>
      </w:r>
      <w:r w:rsidR="003443BE">
        <w:t>aulės laikomos garduose, kuriuose yra</w:t>
      </w:r>
      <w:r w:rsidR="009D0B6D">
        <w:t xml:space="preserve"> įrengto</w:t>
      </w:r>
      <w:r w:rsidR="003443BE">
        <w:t>s</w:t>
      </w:r>
      <w:r w:rsidR="009D0B6D">
        <w:t xml:space="preserve"> grotelės.</w:t>
      </w:r>
      <w:r w:rsidR="003443BE">
        <w:t xml:space="preserve"> II fazės paršelių tvartuose įrengti kanalai skystam mėšlui šalinti.</w:t>
      </w:r>
    </w:p>
    <w:p w:rsidR="003733C4" w:rsidRPr="001713F7" w:rsidRDefault="000111CD" w:rsidP="00011BCC">
      <w:pPr>
        <w:widowControl w:val="0"/>
        <w:ind w:firstLine="709"/>
        <w:jc w:val="both"/>
      </w:pPr>
      <w:r w:rsidRPr="001713F7">
        <w:t>Įmonei pasiekus pilną pajėgumą, per metus susidarys apie 42 000 m</w:t>
      </w:r>
      <w:r w:rsidRPr="00CA007D">
        <w:rPr>
          <w:vertAlign w:val="superscript"/>
        </w:rPr>
        <w:t>3</w:t>
      </w:r>
      <w:r w:rsidRPr="001713F7">
        <w:t xml:space="preserve"> skystojo mėšlo. Mėšlo išeigos skaičiavimai atlikti pagal metodiką „Pažangaus ūkininkavimo taisyklės ir patarimai</w:t>
      </w:r>
      <w:r w:rsidR="00FD41CC">
        <w:t>“</w:t>
      </w:r>
      <w:r w:rsidRPr="001713F7">
        <w:t>. Taigi paršelių iki 32 kg įmonėje yra 8000+(10750 x 0,233)=10505 vnt. Penimi bekonai didesnio kaip 32 kg svorio vienu metu laikoma 10400</w:t>
      </w:r>
      <w:r w:rsidR="00FD41CC">
        <w:t xml:space="preserve"> </w:t>
      </w:r>
      <w:r w:rsidRPr="001713F7">
        <w:t>+</w:t>
      </w:r>
      <w:r w:rsidR="00FD41CC">
        <w:t xml:space="preserve"> </w:t>
      </w:r>
      <w:r w:rsidRPr="001713F7">
        <w:t>(10750</w:t>
      </w:r>
      <w:r w:rsidR="009D0B6D">
        <w:t xml:space="preserve"> </w:t>
      </w:r>
      <w:r w:rsidRPr="001713F7">
        <w:t>x</w:t>
      </w:r>
      <w:r w:rsidR="009D0B6D">
        <w:t xml:space="preserve"> </w:t>
      </w:r>
      <w:r w:rsidRPr="001713F7">
        <w:t>0,767)</w:t>
      </w:r>
      <w:r w:rsidR="00FD41CC">
        <w:t xml:space="preserve"> </w:t>
      </w:r>
      <w:r w:rsidRPr="001713F7">
        <w:t>=</w:t>
      </w:r>
      <w:r w:rsidR="00FD41CC">
        <w:t xml:space="preserve"> </w:t>
      </w:r>
      <w:r w:rsidRPr="001713F7">
        <w:t>18645 vnt. Taigi metinė mėšlo išeiga bus: 10505 parše</w:t>
      </w:r>
      <w:r w:rsidR="00957A55">
        <w:t>lių 10 505 x 0,06 x 12 = 7 600</w:t>
      </w:r>
      <w:r w:rsidRPr="001713F7">
        <w:t xml:space="preserve"> m</w:t>
      </w:r>
      <w:r w:rsidRPr="007E39F5">
        <w:rPr>
          <w:vertAlign w:val="superscript"/>
        </w:rPr>
        <w:t>3</w:t>
      </w:r>
      <w:r w:rsidRPr="001713F7">
        <w:t>/m; 18645</w:t>
      </w:r>
      <w:r w:rsidR="007E39F5">
        <w:t xml:space="preserve"> </w:t>
      </w:r>
      <w:r w:rsidRPr="001713F7">
        <w:t>penimų kiaulių 18 645 x 0,15 x 12 = 33 600,0 m</w:t>
      </w:r>
      <w:r w:rsidRPr="007E39F5">
        <w:rPr>
          <w:vertAlign w:val="superscript"/>
        </w:rPr>
        <w:t>3</w:t>
      </w:r>
      <w:r w:rsidRPr="001713F7">
        <w:t>/m; Viso: 41 200 m</w:t>
      </w:r>
      <w:r w:rsidRPr="007E39F5">
        <w:rPr>
          <w:vertAlign w:val="superscript"/>
        </w:rPr>
        <w:t>3</w:t>
      </w:r>
      <w:r w:rsidRPr="001713F7">
        <w:t>/m. Visam skystam mėšlui paskleisti reikalingas plotas 1182,0 ha plotas.</w:t>
      </w:r>
      <w:r w:rsidR="00FD41CC">
        <w:t xml:space="preserve"> </w:t>
      </w:r>
      <w:r w:rsidRPr="001713F7">
        <w:t xml:space="preserve">Kasmet sudaromi tręšimo planai. </w:t>
      </w:r>
      <w:r w:rsidR="00070159">
        <w:t>UAB „Biržų bekonas“ kiaulių k</w:t>
      </w:r>
      <w:r w:rsidRPr="001713F7">
        <w:t xml:space="preserve">ompleksas turi pakankamai </w:t>
      </w:r>
      <w:r w:rsidR="009D0B6D">
        <w:t xml:space="preserve">nuomuojamų </w:t>
      </w:r>
      <w:r w:rsidRPr="001713F7">
        <w:t xml:space="preserve">žemės plotų reikalingų mėšlui paskleisti. Su </w:t>
      </w:r>
      <w:r w:rsidRPr="009D0B6D">
        <w:t xml:space="preserve">tręšimo laukų savininkais sudarytos </w:t>
      </w:r>
      <w:r w:rsidRPr="007A7B44">
        <w:t>sutartys</w:t>
      </w:r>
      <w:r w:rsidR="009D0B6D" w:rsidRPr="007A7B44">
        <w:t xml:space="preserve"> (žr. priede Nr. </w:t>
      </w:r>
      <w:r w:rsidR="007A7B44" w:rsidRPr="007A7B44">
        <w:t>15</w:t>
      </w:r>
      <w:r w:rsidR="009D0B6D" w:rsidRPr="007A7B44">
        <w:t>)</w:t>
      </w:r>
      <w:r w:rsidRPr="007A7B44">
        <w:t>.</w:t>
      </w:r>
      <w:r w:rsidR="000E680C" w:rsidRPr="007A7B44">
        <w:t xml:space="preserve"> </w:t>
      </w:r>
      <w:r w:rsidR="00070159" w:rsidRPr="007A7B44">
        <w:t>UAB</w:t>
      </w:r>
      <w:r w:rsidR="00070159">
        <w:t xml:space="preserve"> „Biržų bekonas“ susidariusius gyvulių ekskrementus laiko trijose kaupiamuosiuose rezervuaruose – du rezervuarai yra 40000 m</w:t>
      </w:r>
      <w:r w:rsidR="00070159">
        <w:rPr>
          <w:rFonts w:ascii="Arial" w:hAnsi="Arial" w:cs="Arial"/>
        </w:rPr>
        <w:t>³</w:t>
      </w:r>
      <w:r w:rsidR="00070159">
        <w:t xml:space="preserve"> talpos ir vienas 80000 m</w:t>
      </w:r>
      <w:r w:rsidR="00070159">
        <w:rPr>
          <w:rFonts w:ascii="Arial" w:hAnsi="Arial" w:cs="Arial"/>
        </w:rPr>
        <w:t>³</w:t>
      </w:r>
      <w:r w:rsidR="00070159">
        <w:t xml:space="preserve"> talpos.</w:t>
      </w:r>
      <w:r w:rsidRPr="001713F7">
        <w:t xml:space="preserve"> </w:t>
      </w:r>
      <w:r w:rsidR="003733C4" w:rsidRPr="001713F7">
        <w:t xml:space="preserve">Tvartai po kiekvieno auginimo ciklo plaunami vandenį tausojančiais aparatais, o po to dezinfekuojami. Prieš tvarto dezinfekciją tvarto grindys, grindų elementai bei kiti įrengimai plaunami aukšto slėgio aparatais. Tokiu būdu nuo visų paviršių pašalinami mėšlo likučiai bei dulkės. Plovimo nuotekos (vanduo, dulkės ir mėšlas) pašalinami į mėšlo kolektorių ir nuteka į </w:t>
      </w:r>
      <w:r w:rsidR="00483041">
        <w:t>penimų kiaulių</w:t>
      </w:r>
      <w:r w:rsidR="003733C4" w:rsidRPr="001713F7">
        <w:t xml:space="preserve"> mėšlo siurblinę</w:t>
      </w:r>
      <w:r w:rsidR="00483041">
        <w:t>, vėliau į centrinę siurblinę arba iš karto tiesiai į centrinę siurblinę</w:t>
      </w:r>
      <w:r w:rsidR="003733C4" w:rsidRPr="001713F7">
        <w:t>. Vėliau mėšlo vonių kamščiai uždaromi ir atliekama tvartų vidaus dezinfekcija. Dezinfekcija atliekama labai mažu tirpalo kiekiu sukuriant aerozolius. Po dezinfekcijos tvarto ventiliacija uždaroma 10 – 12 val. Po t</w:t>
      </w:r>
      <w:r w:rsidR="00957A55">
        <w:t>o tvartai vėdinami. Dezinfekuojami</w:t>
      </w:r>
      <w:r w:rsidR="000F53E3" w:rsidRPr="001713F7">
        <w:t xml:space="preserve"> seni</w:t>
      </w:r>
      <w:r w:rsidR="003733C4" w:rsidRPr="001713F7">
        <w:t xml:space="preserve"> tvartai purškiami 50 g/m</w:t>
      </w:r>
      <w:r w:rsidR="003733C4" w:rsidRPr="00FD41CC">
        <w:rPr>
          <w:vertAlign w:val="superscript"/>
        </w:rPr>
        <w:t>2</w:t>
      </w:r>
      <w:r w:rsidR="003733C4" w:rsidRPr="001713F7">
        <w:t xml:space="preserve"> kalkių norma.</w:t>
      </w:r>
    </w:p>
    <w:p w:rsidR="00713899" w:rsidRPr="001713F7" w:rsidRDefault="00713899" w:rsidP="00011BCC">
      <w:pPr>
        <w:widowControl w:val="0"/>
        <w:ind w:firstLine="709"/>
        <w:jc w:val="both"/>
      </w:pPr>
    </w:p>
    <w:p w:rsidR="001A12EF" w:rsidRPr="001403B7" w:rsidRDefault="001A12EF" w:rsidP="00011BCC">
      <w:pPr>
        <w:widowControl w:val="0"/>
        <w:ind w:firstLine="709"/>
        <w:jc w:val="both"/>
        <w:rPr>
          <w:b/>
        </w:rPr>
      </w:pPr>
      <w:r w:rsidRPr="001403B7">
        <w:rPr>
          <w:b/>
        </w:rPr>
        <w:t xml:space="preserve">11. Planuojama naudoti technologija ir kiti gamybos būdai, skirti teršalų išmetimo iš įrenginio (-ių) prevencijai arba, jeigu tai neįmanoma, išmetamų teršalų kiekiui mažinti. </w:t>
      </w:r>
    </w:p>
    <w:p w:rsidR="00E83617" w:rsidRDefault="00031D59" w:rsidP="00011BCC">
      <w:pPr>
        <w:widowControl w:val="0"/>
        <w:ind w:firstLine="709"/>
        <w:jc w:val="both"/>
      </w:pPr>
      <w:r w:rsidRPr="00031D59">
        <w:t>Šiuo metu įmonė dirba laikydamasi aplinkosaugos reikalavimų ir kiti gamybos būdai išmetamų teršalų kiekiui mažinti nenumatomi.</w:t>
      </w:r>
    </w:p>
    <w:p w:rsidR="00031D59" w:rsidRPr="001713F7" w:rsidRDefault="00031D59" w:rsidP="00011BCC">
      <w:pPr>
        <w:widowControl w:val="0"/>
        <w:ind w:firstLine="709"/>
        <w:jc w:val="both"/>
      </w:pPr>
    </w:p>
    <w:p w:rsidR="00921A34" w:rsidRPr="001403B7" w:rsidRDefault="00921A34" w:rsidP="00011BCC">
      <w:pPr>
        <w:widowControl w:val="0"/>
        <w:ind w:firstLine="709"/>
        <w:jc w:val="both"/>
        <w:rPr>
          <w:b/>
        </w:rPr>
      </w:pPr>
      <w:r w:rsidRPr="001403B7">
        <w:rPr>
          <w:b/>
        </w:rPr>
        <w:t>12. Pagrindinių alternatyvų pareiškėjo siūlomai technologijai, gamybos būdams ir priemonėms aprašymas arba nuoroda į PAV dokumentus, kuriuose šios alternatyvos aprašytos.</w:t>
      </w:r>
    </w:p>
    <w:p w:rsidR="001C0FDA" w:rsidRPr="001713F7" w:rsidRDefault="006619A3" w:rsidP="00011BCC">
      <w:pPr>
        <w:widowControl w:val="0"/>
        <w:ind w:firstLine="709"/>
        <w:jc w:val="both"/>
      </w:pPr>
      <w:r w:rsidRPr="001713F7">
        <w:t>Planuojamos veiklos vietos alternatyvos</w:t>
      </w:r>
      <w:r w:rsidR="00EB305A" w:rsidRPr="001713F7">
        <w:t xml:space="preserve"> nesvarstomos, kadangi bendrovė</w:t>
      </w:r>
      <w:r w:rsidRPr="001713F7">
        <w:t xml:space="preserve"> šioje teritorijoje jau </w:t>
      </w:r>
      <w:r w:rsidR="00EB305A" w:rsidRPr="001713F7">
        <w:t xml:space="preserve">daugelį metų </w:t>
      </w:r>
      <w:r w:rsidRPr="001713F7">
        <w:t xml:space="preserve">vykdo </w:t>
      </w:r>
      <w:r w:rsidR="00B51549" w:rsidRPr="001713F7">
        <w:t>kiaulių</w:t>
      </w:r>
      <w:r w:rsidRPr="001713F7">
        <w:t xml:space="preserve"> auginimo ūkinę veiklą. </w:t>
      </w:r>
      <w:r w:rsidR="009257F3" w:rsidRPr="001713F7">
        <w:t xml:space="preserve">Ūkinei veiklai </w:t>
      </w:r>
      <w:r w:rsidR="001B6669" w:rsidRPr="001713F7">
        <w:t>naudojamos geria</w:t>
      </w:r>
      <w:r w:rsidR="00B51549" w:rsidRPr="001713F7">
        <w:t>usiai prieinamos technologijos.</w:t>
      </w:r>
    </w:p>
    <w:p w:rsidR="001B6669" w:rsidRDefault="001B6669" w:rsidP="00011BCC">
      <w:pPr>
        <w:widowControl w:val="0"/>
        <w:ind w:firstLine="709"/>
        <w:jc w:val="both"/>
      </w:pPr>
    </w:p>
    <w:p w:rsidR="00255F95" w:rsidRDefault="00255F95" w:rsidP="00011BCC">
      <w:pPr>
        <w:widowControl w:val="0"/>
        <w:ind w:firstLine="709"/>
        <w:jc w:val="both"/>
      </w:pPr>
    </w:p>
    <w:p w:rsidR="00255F95" w:rsidRDefault="00255F95" w:rsidP="00011BCC">
      <w:pPr>
        <w:suppressAutoHyphens/>
        <w:adjustRightInd w:val="0"/>
        <w:ind w:firstLine="709"/>
        <w:jc w:val="both"/>
        <w:textAlignment w:val="baseline"/>
        <w:rPr>
          <w:b/>
        </w:rPr>
      </w:pPr>
    </w:p>
    <w:p w:rsidR="00921A34" w:rsidRPr="001403B7" w:rsidRDefault="00921A34" w:rsidP="00011BCC">
      <w:pPr>
        <w:suppressAutoHyphens/>
        <w:adjustRightInd w:val="0"/>
        <w:ind w:firstLine="709"/>
        <w:jc w:val="both"/>
        <w:textAlignment w:val="baseline"/>
        <w:rPr>
          <w:b/>
        </w:rPr>
      </w:pPr>
      <w:r w:rsidRPr="001403B7">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rsidR="00255F95" w:rsidRDefault="00255F95" w:rsidP="00832EA3">
      <w:pPr>
        <w:suppressAutoHyphens/>
        <w:adjustRightInd w:val="0"/>
        <w:ind w:firstLine="567"/>
        <w:jc w:val="both"/>
        <w:textAlignment w:val="baseline"/>
      </w:pPr>
    </w:p>
    <w:p w:rsidR="00832EA3" w:rsidRPr="001713F7" w:rsidRDefault="00832EA3" w:rsidP="00832EA3">
      <w:pPr>
        <w:suppressAutoHyphens/>
        <w:adjustRightInd w:val="0"/>
        <w:ind w:firstLine="567"/>
        <w:jc w:val="both"/>
        <w:textAlignment w:val="baseline"/>
      </w:pPr>
      <w:r w:rsidRPr="001713F7">
        <w:t>4 lentelė. Įrenginio atitikimo GPGB palyginamasis įvertinimas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417"/>
        <w:gridCol w:w="5812"/>
        <w:gridCol w:w="1134"/>
        <w:gridCol w:w="1134"/>
        <w:gridCol w:w="2977"/>
      </w:tblGrid>
      <w:tr w:rsidR="00832EA3" w:rsidRPr="001713F7" w:rsidTr="009718E4">
        <w:trPr>
          <w:tblHeader/>
        </w:trPr>
        <w:tc>
          <w:tcPr>
            <w:tcW w:w="5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Eil. Nr.</w:t>
            </w:r>
          </w:p>
        </w:tc>
        <w:tc>
          <w:tcPr>
            <w:tcW w:w="1559"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Poveikio aplinkai kategorija</w:t>
            </w:r>
          </w:p>
        </w:tc>
        <w:tc>
          <w:tcPr>
            <w:tcW w:w="1417"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Nuoroda į ES GPGB informacinius dokumentus, anotacijas</w:t>
            </w:r>
          </w:p>
        </w:tc>
        <w:tc>
          <w:tcPr>
            <w:tcW w:w="5812"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technologija</w:t>
            </w:r>
          </w:p>
        </w:tc>
        <w:tc>
          <w:tcPr>
            <w:tcW w:w="11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Su GPGB taikymu susijusios</w:t>
            </w:r>
          </w:p>
          <w:p w:rsidR="00832EA3" w:rsidRPr="00732980" w:rsidRDefault="00832EA3" w:rsidP="009718E4">
            <w:pPr>
              <w:suppressAutoHyphens/>
              <w:adjustRightInd w:val="0"/>
              <w:jc w:val="center"/>
              <w:textAlignment w:val="baseline"/>
              <w:rPr>
                <w:sz w:val="20"/>
                <w:szCs w:val="20"/>
              </w:rPr>
            </w:pPr>
            <w:r w:rsidRPr="00732980">
              <w:rPr>
                <w:sz w:val="20"/>
                <w:szCs w:val="20"/>
              </w:rPr>
              <w:t>vertės, vnt.</w:t>
            </w:r>
          </w:p>
        </w:tc>
        <w:tc>
          <w:tcPr>
            <w:tcW w:w="11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Atitikimas</w:t>
            </w:r>
          </w:p>
        </w:tc>
        <w:tc>
          <w:tcPr>
            <w:tcW w:w="2977"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Pastabos</w:t>
            </w:r>
          </w:p>
        </w:tc>
      </w:tr>
      <w:tr w:rsidR="00832EA3" w:rsidRPr="001713F7" w:rsidTr="009718E4">
        <w:trPr>
          <w:tblHeader/>
        </w:trPr>
        <w:tc>
          <w:tcPr>
            <w:tcW w:w="5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w:t>
            </w:r>
          </w:p>
        </w:tc>
        <w:tc>
          <w:tcPr>
            <w:tcW w:w="1559"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w:t>
            </w:r>
          </w:p>
        </w:tc>
        <w:tc>
          <w:tcPr>
            <w:tcW w:w="1417"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w:t>
            </w:r>
          </w:p>
        </w:tc>
        <w:tc>
          <w:tcPr>
            <w:tcW w:w="5812"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w:t>
            </w:r>
          </w:p>
        </w:tc>
        <w:tc>
          <w:tcPr>
            <w:tcW w:w="11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w:t>
            </w:r>
          </w:p>
        </w:tc>
        <w:tc>
          <w:tcPr>
            <w:tcW w:w="1134"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w:t>
            </w:r>
          </w:p>
        </w:tc>
        <w:tc>
          <w:tcPr>
            <w:tcW w:w="2977" w:type="dxa"/>
            <w:shd w:val="clear" w:color="auto" w:fill="FFFFFF"/>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7</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w:t>
            </w:r>
          </w:p>
        </w:tc>
        <w:tc>
          <w:tcPr>
            <w:tcW w:w="1559" w:type="dxa"/>
            <w:vAlign w:val="center"/>
          </w:tcPr>
          <w:p w:rsidR="00832EA3" w:rsidRPr="00732980" w:rsidRDefault="00832EA3" w:rsidP="009718E4">
            <w:pPr>
              <w:rPr>
                <w:sz w:val="20"/>
                <w:szCs w:val="20"/>
              </w:rPr>
            </w:pPr>
            <w:r w:rsidRPr="00732980">
              <w:rPr>
                <w:sz w:val="20"/>
                <w:szCs w:val="20"/>
              </w:rPr>
              <w:t>Aplinkosaugos vadybos sistemos (AVS)</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rsidR="00832EA3" w:rsidRPr="00732980" w:rsidRDefault="00832EA3" w:rsidP="009718E4">
            <w:pPr>
              <w:suppressAutoHyphens/>
              <w:adjustRightInd w:val="0"/>
              <w:jc w:val="center"/>
              <w:textAlignment w:val="baseline"/>
              <w:rPr>
                <w:sz w:val="20"/>
                <w:szCs w:val="20"/>
              </w:rPr>
            </w:pPr>
          </w:p>
          <w:p w:rsidR="00832EA3" w:rsidRPr="00732980" w:rsidRDefault="00832EA3" w:rsidP="009718E4">
            <w:pPr>
              <w:suppressAutoHyphens/>
              <w:adjustRightInd w:val="0"/>
              <w:jc w:val="center"/>
              <w:textAlignment w:val="baseline"/>
              <w:rPr>
                <w:sz w:val="20"/>
                <w:szCs w:val="20"/>
              </w:rPr>
            </w:pPr>
            <w:r w:rsidRPr="00732980">
              <w:rPr>
                <w:sz w:val="20"/>
                <w:szCs w:val="20"/>
              </w:rPr>
              <w:t>GPGB 1.</w:t>
            </w:r>
          </w:p>
        </w:tc>
        <w:tc>
          <w:tcPr>
            <w:tcW w:w="5812" w:type="dxa"/>
          </w:tcPr>
          <w:p w:rsidR="00832EA3" w:rsidRPr="008154D8" w:rsidRDefault="00832EA3" w:rsidP="009718E4">
            <w:pPr>
              <w:pStyle w:val="BodyText3"/>
              <w:tabs>
                <w:tab w:val="left" w:pos="171"/>
              </w:tabs>
              <w:ind w:right="40" w:firstLine="0"/>
              <w:rPr>
                <w:rFonts w:ascii="Times New Roman" w:hAnsi="Times New Roman"/>
                <w:lang w:val="lt-LT"/>
              </w:rPr>
            </w:pPr>
            <w:r w:rsidRPr="008154D8">
              <w:rPr>
                <w:rFonts w:ascii="Times New Roman" w:hAnsi="Times New Roman"/>
                <w:lang w:val="lt-LT"/>
              </w:rPr>
              <w:t>Siekiant pagerinti bendrą ūkių aplinkosauginį veiksmingumą, GPGB nustatytas reikalavimas įgyvendinti aplinkosaugos vadybos sistemą (AVS), pasižyminčią toliau nurodytomis savybėmis, ir jos laikytis:</w:t>
            </w:r>
          </w:p>
          <w:p w:rsidR="00832EA3" w:rsidRPr="008154D8" w:rsidRDefault="00832EA3" w:rsidP="00832EA3">
            <w:pPr>
              <w:pStyle w:val="BodyText3"/>
              <w:numPr>
                <w:ilvl w:val="0"/>
                <w:numId w:val="29"/>
              </w:numPr>
              <w:tabs>
                <w:tab w:val="left" w:pos="171"/>
                <w:tab w:val="left" w:pos="1241"/>
              </w:tabs>
              <w:autoSpaceDE/>
              <w:autoSpaceDN/>
              <w:adjustRightInd/>
              <w:ind w:firstLine="0"/>
              <w:rPr>
                <w:rFonts w:ascii="Times New Roman" w:hAnsi="Times New Roman"/>
                <w:lang w:val="lt-LT"/>
              </w:rPr>
            </w:pPr>
            <w:r w:rsidRPr="008154D8">
              <w:rPr>
                <w:rFonts w:ascii="Times New Roman" w:hAnsi="Times New Roman"/>
                <w:lang w:val="lt-LT"/>
              </w:rPr>
              <w:t>vadovybės, įskaitant aukščiausiąją vadovybę, įsipareigojimas;</w:t>
            </w:r>
          </w:p>
          <w:p w:rsidR="00832EA3" w:rsidRPr="00732980" w:rsidRDefault="00832EA3" w:rsidP="00832EA3">
            <w:pPr>
              <w:pStyle w:val="BodyText3"/>
              <w:numPr>
                <w:ilvl w:val="0"/>
                <w:numId w:val="29"/>
              </w:numPr>
              <w:tabs>
                <w:tab w:val="left" w:pos="171"/>
                <w:tab w:val="left" w:pos="1246"/>
              </w:tabs>
              <w:autoSpaceDE/>
              <w:autoSpaceDN/>
              <w:adjustRightInd/>
              <w:ind w:right="40" w:firstLine="0"/>
              <w:rPr>
                <w:rFonts w:ascii="Times New Roman" w:hAnsi="Times New Roman"/>
              </w:rPr>
            </w:pPr>
            <w:r w:rsidRPr="00732980">
              <w:rPr>
                <w:rFonts w:ascii="Times New Roman" w:hAnsi="Times New Roman"/>
              </w:rPr>
              <w:t>vadovybės nustatoma aplinkosaugos politika, apimanti nuolatinį įrangos aplinkosauginio veiksmingumo gerinimą;</w:t>
            </w:r>
          </w:p>
          <w:p w:rsidR="00832EA3" w:rsidRPr="00732980" w:rsidRDefault="00832EA3" w:rsidP="00832EA3">
            <w:pPr>
              <w:pStyle w:val="BodyText3"/>
              <w:numPr>
                <w:ilvl w:val="0"/>
                <w:numId w:val="29"/>
              </w:numPr>
              <w:tabs>
                <w:tab w:val="left" w:pos="171"/>
                <w:tab w:val="left" w:pos="1246"/>
              </w:tabs>
              <w:autoSpaceDE/>
              <w:autoSpaceDN/>
              <w:adjustRightInd/>
              <w:ind w:right="40" w:firstLine="0"/>
              <w:rPr>
                <w:rFonts w:ascii="Times New Roman" w:hAnsi="Times New Roman"/>
              </w:rPr>
            </w:pPr>
            <w:r w:rsidRPr="00732980">
              <w:rPr>
                <w:rFonts w:ascii="Times New Roman" w:hAnsi="Times New Roman"/>
              </w:rPr>
              <w:t>su finansiniu planavimu ir investicijomis susijusių būtinų procedūrų, tikslų ir uždavinių planavimas ir įgyvendinimas;</w:t>
            </w:r>
          </w:p>
          <w:p w:rsidR="00832EA3" w:rsidRPr="00732980" w:rsidRDefault="00832EA3" w:rsidP="00832EA3">
            <w:pPr>
              <w:pStyle w:val="BodyText3"/>
              <w:numPr>
                <w:ilvl w:val="0"/>
                <w:numId w:val="29"/>
              </w:numPr>
              <w:tabs>
                <w:tab w:val="left" w:pos="171"/>
                <w:tab w:val="left" w:pos="1255"/>
              </w:tabs>
              <w:autoSpaceDE/>
              <w:autoSpaceDN/>
              <w:adjustRightInd/>
              <w:ind w:firstLine="0"/>
              <w:rPr>
                <w:rFonts w:ascii="Times New Roman" w:hAnsi="Times New Roman"/>
              </w:rPr>
            </w:pPr>
            <w:r w:rsidRPr="00732980">
              <w:rPr>
                <w:rFonts w:ascii="Times New Roman" w:hAnsi="Times New Roman"/>
              </w:rPr>
              <w:t>procedūrų įdiegimas, ypatingą dėmesį skiriant:</w:t>
            </w:r>
          </w:p>
          <w:p w:rsidR="00832EA3" w:rsidRPr="00732980" w:rsidRDefault="00832EA3" w:rsidP="00832EA3">
            <w:pPr>
              <w:pStyle w:val="BodyText3"/>
              <w:numPr>
                <w:ilvl w:val="1"/>
                <w:numId w:val="29"/>
              </w:numPr>
              <w:tabs>
                <w:tab w:val="left" w:pos="171"/>
                <w:tab w:val="left" w:pos="1265"/>
              </w:tabs>
              <w:autoSpaceDE/>
              <w:autoSpaceDN/>
              <w:adjustRightInd/>
              <w:ind w:firstLine="0"/>
              <w:rPr>
                <w:rFonts w:ascii="Times New Roman" w:hAnsi="Times New Roman"/>
              </w:rPr>
            </w:pPr>
            <w:r w:rsidRPr="00732980">
              <w:rPr>
                <w:rFonts w:ascii="Times New Roman" w:hAnsi="Times New Roman"/>
              </w:rPr>
              <w:t>struktūrai ir atsakomybei;</w:t>
            </w:r>
          </w:p>
          <w:p w:rsidR="00832EA3" w:rsidRPr="00732980" w:rsidRDefault="00832EA3" w:rsidP="00832EA3">
            <w:pPr>
              <w:pStyle w:val="BodyText3"/>
              <w:numPr>
                <w:ilvl w:val="1"/>
                <w:numId w:val="29"/>
              </w:numPr>
              <w:tabs>
                <w:tab w:val="left" w:pos="171"/>
                <w:tab w:val="left" w:pos="1270"/>
              </w:tabs>
              <w:autoSpaceDE/>
              <w:autoSpaceDN/>
              <w:adjustRightInd/>
              <w:ind w:firstLine="0"/>
              <w:rPr>
                <w:rFonts w:ascii="Times New Roman" w:hAnsi="Times New Roman"/>
              </w:rPr>
            </w:pPr>
            <w:r w:rsidRPr="00732980">
              <w:rPr>
                <w:rFonts w:ascii="Times New Roman" w:hAnsi="Times New Roman"/>
              </w:rPr>
              <w:t>mokymui, informuotumui ir kompetencijai;</w:t>
            </w:r>
          </w:p>
          <w:p w:rsidR="00832EA3" w:rsidRPr="00732980" w:rsidRDefault="00832EA3" w:rsidP="00832EA3">
            <w:pPr>
              <w:pStyle w:val="BodyText3"/>
              <w:numPr>
                <w:ilvl w:val="1"/>
                <w:numId w:val="29"/>
              </w:numPr>
              <w:tabs>
                <w:tab w:val="left" w:pos="171"/>
                <w:tab w:val="left" w:pos="1265"/>
              </w:tabs>
              <w:autoSpaceDE/>
              <w:autoSpaceDN/>
              <w:adjustRightInd/>
              <w:ind w:firstLine="0"/>
              <w:rPr>
                <w:rFonts w:ascii="Times New Roman" w:hAnsi="Times New Roman"/>
              </w:rPr>
            </w:pPr>
            <w:r w:rsidRPr="00732980">
              <w:rPr>
                <w:rFonts w:ascii="Times New Roman" w:hAnsi="Times New Roman"/>
              </w:rPr>
              <w:t>ryšiams;</w:t>
            </w:r>
          </w:p>
          <w:p w:rsidR="00832EA3" w:rsidRPr="00732980" w:rsidRDefault="00832EA3" w:rsidP="00832EA3">
            <w:pPr>
              <w:pStyle w:val="BodyText3"/>
              <w:numPr>
                <w:ilvl w:val="1"/>
                <w:numId w:val="29"/>
              </w:numPr>
              <w:tabs>
                <w:tab w:val="left" w:pos="171"/>
                <w:tab w:val="left" w:pos="1265"/>
              </w:tabs>
              <w:autoSpaceDE/>
              <w:autoSpaceDN/>
              <w:adjustRightInd/>
              <w:ind w:firstLine="0"/>
              <w:rPr>
                <w:rFonts w:ascii="Times New Roman" w:hAnsi="Times New Roman"/>
              </w:rPr>
            </w:pPr>
            <w:r w:rsidRPr="00732980">
              <w:rPr>
                <w:rFonts w:ascii="Times New Roman" w:hAnsi="Times New Roman"/>
              </w:rPr>
              <w:t>darbuotojų dalyvavimui;</w:t>
            </w:r>
          </w:p>
          <w:p w:rsidR="00832EA3" w:rsidRPr="00732980" w:rsidRDefault="00832EA3" w:rsidP="00832EA3">
            <w:pPr>
              <w:pStyle w:val="BodyText3"/>
              <w:numPr>
                <w:ilvl w:val="1"/>
                <w:numId w:val="29"/>
              </w:numPr>
              <w:tabs>
                <w:tab w:val="left" w:pos="171"/>
                <w:tab w:val="left" w:pos="1265"/>
              </w:tabs>
              <w:autoSpaceDE/>
              <w:autoSpaceDN/>
              <w:adjustRightInd/>
              <w:ind w:firstLine="0"/>
              <w:rPr>
                <w:rFonts w:ascii="Times New Roman" w:hAnsi="Times New Roman"/>
              </w:rPr>
            </w:pPr>
            <w:r w:rsidRPr="00732980">
              <w:rPr>
                <w:rFonts w:ascii="Times New Roman" w:hAnsi="Times New Roman"/>
              </w:rPr>
              <w:t>dokumentacijai;</w:t>
            </w:r>
          </w:p>
          <w:p w:rsidR="00832EA3" w:rsidRPr="00732980" w:rsidRDefault="00832EA3" w:rsidP="00832EA3">
            <w:pPr>
              <w:pStyle w:val="BodyText3"/>
              <w:numPr>
                <w:ilvl w:val="1"/>
                <w:numId w:val="29"/>
              </w:numPr>
              <w:tabs>
                <w:tab w:val="left" w:pos="171"/>
                <w:tab w:val="left" w:pos="1260"/>
              </w:tabs>
              <w:autoSpaceDE/>
              <w:autoSpaceDN/>
              <w:adjustRightInd/>
              <w:ind w:firstLine="0"/>
              <w:rPr>
                <w:rFonts w:ascii="Times New Roman" w:hAnsi="Times New Roman"/>
              </w:rPr>
            </w:pPr>
            <w:r w:rsidRPr="00732980">
              <w:rPr>
                <w:rFonts w:ascii="Times New Roman" w:hAnsi="Times New Roman"/>
              </w:rPr>
              <w:t>veiksmingai proceso kontrolei;</w:t>
            </w:r>
          </w:p>
          <w:p w:rsidR="00832EA3" w:rsidRPr="00732980" w:rsidRDefault="00832EA3" w:rsidP="00832EA3">
            <w:pPr>
              <w:pStyle w:val="BodyText3"/>
              <w:numPr>
                <w:ilvl w:val="1"/>
                <w:numId w:val="29"/>
              </w:numPr>
              <w:tabs>
                <w:tab w:val="left" w:pos="171"/>
                <w:tab w:val="left" w:pos="1270"/>
              </w:tabs>
              <w:autoSpaceDE/>
              <w:autoSpaceDN/>
              <w:adjustRightInd/>
              <w:ind w:firstLine="0"/>
              <w:rPr>
                <w:rFonts w:ascii="Times New Roman" w:hAnsi="Times New Roman"/>
              </w:rPr>
            </w:pPr>
            <w:r w:rsidRPr="00732980">
              <w:rPr>
                <w:rFonts w:ascii="Times New Roman" w:hAnsi="Times New Roman"/>
              </w:rPr>
              <w:t>techninės priežiūros programoms;</w:t>
            </w:r>
          </w:p>
          <w:p w:rsidR="00832EA3" w:rsidRPr="00732980" w:rsidRDefault="00832EA3" w:rsidP="00832EA3">
            <w:pPr>
              <w:pStyle w:val="BodyText3"/>
              <w:numPr>
                <w:ilvl w:val="1"/>
                <w:numId w:val="29"/>
              </w:numPr>
              <w:tabs>
                <w:tab w:val="left" w:pos="171"/>
                <w:tab w:val="left" w:pos="1270"/>
              </w:tabs>
              <w:autoSpaceDE/>
              <w:autoSpaceDN/>
              <w:adjustRightInd/>
              <w:ind w:firstLine="0"/>
              <w:rPr>
                <w:rFonts w:ascii="Times New Roman" w:hAnsi="Times New Roman"/>
              </w:rPr>
            </w:pPr>
            <w:r w:rsidRPr="00732980">
              <w:rPr>
                <w:rFonts w:ascii="Times New Roman" w:hAnsi="Times New Roman"/>
              </w:rPr>
              <w:t>avarinei parengčiai ir reagavimui;</w:t>
            </w:r>
          </w:p>
          <w:p w:rsidR="00832EA3" w:rsidRPr="00732980" w:rsidRDefault="00832EA3" w:rsidP="00832EA3">
            <w:pPr>
              <w:pStyle w:val="BodyText3"/>
              <w:numPr>
                <w:ilvl w:val="1"/>
                <w:numId w:val="29"/>
              </w:numPr>
              <w:tabs>
                <w:tab w:val="left" w:pos="171"/>
                <w:tab w:val="left" w:pos="1265"/>
              </w:tabs>
              <w:autoSpaceDE/>
              <w:autoSpaceDN/>
              <w:adjustRightInd/>
              <w:ind w:firstLine="0"/>
              <w:rPr>
                <w:rFonts w:ascii="Times New Roman" w:hAnsi="Times New Roman"/>
              </w:rPr>
            </w:pPr>
            <w:r w:rsidRPr="00732980">
              <w:rPr>
                <w:rFonts w:ascii="Times New Roman" w:hAnsi="Times New Roman"/>
              </w:rPr>
              <w:t>aplinkos teisės aktų vykdymo užtikrinimui;</w:t>
            </w:r>
          </w:p>
          <w:p w:rsidR="00832EA3" w:rsidRPr="00732980" w:rsidRDefault="00832EA3" w:rsidP="00832EA3">
            <w:pPr>
              <w:pStyle w:val="BodyText3"/>
              <w:numPr>
                <w:ilvl w:val="0"/>
                <w:numId w:val="29"/>
              </w:numPr>
              <w:tabs>
                <w:tab w:val="left" w:pos="171"/>
                <w:tab w:val="left" w:pos="1116"/>
              </w:tabs>
              <w:autoSpaceDE/>
              <w:autoSpaceDN/>
              <w:adjustRightInd/>
              <w:ind w:firstLine="0"/>
              <w:rPr>
                <w:rFonts w:ascii="Times New Roman" w:hAnsi="Times New Roman"/>
              </w:rPr>
            </w:pPr>
            <w:r w:rsidRPr="00732980">
              <w:rPr>
                <w:rFonts w:ascii="Times New Roman" w:hAnsi="Times New Roman"/>
              </w:rPr>
              <w:t>veiklos rezultatų tikrinimas ir taisomųjų veiksmų taikymas, ypatingą dėmesį skiriant:</w:t>
            </w:r>
          </w:p>
          <w:p w:rsidR="00832EA3" w:rsidRPr="00732980" w:rsidRDefault="00832EA3" w:rsidP="009718E4">
            <w:pPr>
              <w:pStyle w:val="BodyText3"/>
              <w:tabs>
                <w:tab w:val="left" w:pos="171"/>
                <w:tab w:val="left" w:pos="1145"/>
              </w:tabs>
              <w:autoSpaceDE/>
              <w:autoSpaceDN/>
              <w:adjustRightInd/>
              <w:ind w:right="40" w:firstLine="0"/>
              <w:rPr>
                <w:rFonts w:ascii="Times New Roman" w:hAnsi="Times New Roman"/>
              </w:rPr>
            </w:pPr>
            <w:r w:rsidRPr="00732980">
              <w:rPr>
                <w:rFonts w:ascii="Times New Roman" w:hAnsi="Times New Roman"/>
              </w:rPr>
              <w:t>a) stebėsenai ir matavimui (taip pat žr. Jungtinio tyrimų centro informacinę ataskaitą apie iš pramoninių išmetamųjų teršalų (PIT) įrenginių išmetamų teršalų kiekio stebėseną (angl. ROM);</w:t>
            </w:r>
          </w:p>
          <w:p w:rsidR="00832EA3" w:rsidRPr="00732980" w:rsidRDefault="00832EA3" w:rsidP="009718E4">
            <w:pPr>
              <w:pStyle w:val="BodyText3"/>
              <w:tabs>
                <w:tab w:val="left" w:pos="171"/>
                <w:tab w:val="left" w:pos="1150"/>
              </w:tabs>
              <w:autoSpaceDE/>
              <w:autoSpaceDN/>
              <w:adjustRightInd/>
              <w:ind w:firstLine="0"/>
              <w:rPr>
                <w:rFonts w:ascii="Times New Roman" w:hAnsi="Times New Roman"/>
              </w:rPr>
            </w:pPr>
            <w:r w:rsidRPr="00732980">
              <w:rPr>
                <w:rFonts w:ascii="Times New Roman" w:hAnsi="Times New Roman"/>
              </w:rPr>
              <w:t>b) ištaisomiesiems ir prevenciniams veiksmams;</w:t>
            </w:r>
          </w:p>
          <w:p w:rsidR="00832EA3" w:rsidRPr="00732980" w:rsidRDefault="00832EA3" w:rsidP="009718E4">
            <w:pPr>
              <w:pStyle w:val="BodyText3"/>
              <w:tabs>
                <w:tab w:val="left" w:pos="171"/>
                <w:tab w:val="left" w:pos="1145"/>
              </w:tabs>
              <w:autoSpaceDE/>
              <w:autoSpaceDN/>
              <w:adjustRightInd/>
              <w:ind w:firstLine="0"/>
              <w:rPr>
                <w:rFonts w:ascii="Times New Roman" w:hAnsi="Times New Roman"/>
              </w:rPr>
            </w:pPr>
            <w:r w:rsidRPr="00732980">
              <w:rPr>
                <w:rFonts w:ascii="Times New Roman" w:hAnsi="Times New Roman"/>
              </w:rPr>
              <w:t>c) įrašų tvarkymui;</w:t>
            </w:r>
          </w:p>
          <w:p w:rsidR="00832EA3" w:rsidRPr="00732980" w:rsidRDefault="00832EA3" w:rsidP="00832EA3">
            <w:pPr>
              <w:pStyle w:val="BodyText3"/>
              <w:numPr>
                <w:ilvl w:val="1"/>
                <w:numId w:val="29"/>
              </w:numPr>
              <w:tabs>
                <w:tab w:val="left" w:pos="171"/>
                <w:tab w:val="left" w:pos="1145"/>
              </w:tabs>
              <w:autoSpaceDE/>
              <w:autoSpaceDN/>
              <w:adjustRightInd/>
              <w:ind w:right="40" w:hanging="320"/>
              <w:rPr>
                <w:rFonts w:ascii="Times New Roman" w:hAnsi="Times New Roman"/>
              </w:rPr>
            </w:pPr>
            <w:r w:rsidRPr="00732980">
              <w:rPr>
                <w:rFonts w:ascii="Times New Roman" w:hAnsi="Times New Roman"/>
              </w:rPr>
              <w:t>nepriklausomam (jei įmanoma) vidaus ar išorės auditui, siekiant nustatyti, ar AVS atitinka planuotus susitarimus, ir yra tinkamai įgyvendinama ir prižiūrima;</w:t>
            </w:r>
          </w:p>
          <w:p w:rsidR="00832EA3" w:rsidRPr="00732980" w:rsidRDefault="00832EA3" w:rsidP="00832EA3">
            <w:pPr>
              <w:pStyle w:val="BodyText3"/>
              <w:numPr>
                <w:ilvl w:val="0"/>
                <w:numId w:val="29"/>
              </w:numPr>
              <w:tabs>
                <w:tab w:val="left" w:pos="171"/>
                <w:tab w:val="left" w:pos="1130"/>
              </w:tabs>
              <w:autoSpaceDE/>
              <w:autoSpaceDN/>
              <w:adjustRightInd/>
              <w:ind w:right="40" w:firstLine="0"/>
              <w:rPr>
                <w:rFonts w:ascii="Times New Roman" w:hAnsi="Times New Roman"/>
              </w:rPr>
            </w:pPr>
            <w:r w:rsidRPr="00732980">
              <w:rPr>
                <w:rFonts w:ascii="Times New Roman" w:hAnsi="Times New Roman"/>
              </w:rPr>
              <w:t>aukščiausiosios vadovybės atliekama AVS ir jos nuolatinio tinkamumo, pakankamumo ir veiksmingumo peržiūra;</w:t>
            </w:r>
          </w:p>
          <w:p w:rsidR="00832EA3" w:rsidRPr="00732980" w:rsidRDefault="00832EA3" w:rsidP="00832EA3">
            <w:pPr>
              <w:pStyle w:val="BodyText3"/>
              <w:numPr>
                <w:ilvl w:val="0"/>
                <w:numId w:val="29"/>
              </w:numPr>
              <w:tabs>
                <w:tab w:val="left" w:pos="171"/>
                <w:tab w:val="left" w:pos="1126"/>
              </w:tabs>
              <w:autoSpaceDE/>
              <w:autoSpaceDN/>
              <w:adjustRightInd/>
              <w:ind w:firstLine="0"/>
              <w:rPr>
                <w:rFonts w:ascii="Times New Roman" w:hAnsi="Times New Roman"/>
              </w:rPr>
            </w:pPr>
            <w:r w:rsidRPr="00732980">
              <w:rPr>
                <w:rFonts w:ascii="Times New Roman" w:hAnsi="Times New Roman"/>
              </w:rPr>
              <w:lastRenderedPageBreak/>
              <w:t>švaresnių technologijų plėtros stebėjimas;</w:t>
            </w:r>
          </w:p>
          <w:p w:rsidR="00832EA3" w:rsidRPr="00732980" w:rsidRDefault="00832EA3" w:rsidP="00832EA3">
            <w:pPr>
              <w:pStyle w:val="BodyText3"/>
              <w:numPr>
                <w:ilvl w:val="0"/>
                <w:numId w:val="29"/>
              </w:numPr>
              <w:tabs>
                <w:tab w:val="left" w:pos="171"/>
                <w:tab w:val="left" w:pos="1130"/>
              </w:tabs>
              <w:autoSpaceDE/>
              <w:autoSpaceDN/>
              <w:adjustRightInd/>
              <w:ind w:right="40" w:firstLine="0"/>
              <w:rPr>
                <w:rFonts w:ascii="Times New Roman" w:hAnsi="Times New Roman"/>
              </w:rPr>
            </w:pPr>
            <w:r w:rsidRPr="00732980">
              <w:rPr>
                <w:rFonts w:ascii="Times New Roman" w:hAnsi="Times New Roman"/>
              </w:rPr>
              <w:t>įrenginio galutinio išmontavimo poveikio aplinkai įvertinimas naujo įrenginio projektavimo ir eksploataciniu laikotarpiu;</w:t>
            </w:r>
          </w:p>
          <w:p w:rsidR="00832EA3" w:rsidRPr="00732980" w:rsidRDefault="00832EA3" w:rsidP="00832EA3">
            <w:pPr>
              <w:pStyle w:val="BodyText3"/>
              <w:numPr>
                <w:ilvl w:val="0"/>
                <w:numId w:val="29"/>
              </w:numPr>
              <w:tabs>
                <w:tab w:val="left" w:pos="171"/>
                <w:tab w:val="left" w:pos="1130"/>
              </w:tabs>
              <w:autoSpaceDE/>
              <w:autoSpaceDN/>
              <w:adjustRightInd/>
              <w:ind w:right="40" w:firstLine="0"/>
              <w:rPr>
                <w:rFonts w:ascii="Times New Roman" w:hAnsi="Times New Roman"/>
              </w:rPr>
            </w:pPr>
            <w:r w:rsidRPr="00732980">
              <w:rPr>
                <w:rFonts w:ascii="Times New Roman" w:hAnsi="Times New Roman"/>
              </w:rPr>
              <w:t>reguliarus atitikties nustatytiems sektoriaus etalonams (pvz., atitikties aplinkosaugos vadybos ir audito sistemos sektoriams skirtame informaciniame dokumente nustatytiems reikalavimams) tikrinimas.</w:t>
            </w:r>
          </w:p>
          <w:p w:rsidR="00832EA3" w:rsidRPr="00732980" w:rsidRDefault="00832EA3" w:rsidP="009718E4">
            <w:pPr>
              <w:pStyle w:val="BodyText3"/>
              <w:tabs>
                <w:tab w:val="left" w:pos="171"/>
              </w:tabs>
              <w:ind w:right="40" w:firstLine="0"/>
              <w:rPr>
                <w:rFonts w:ascii="Times New Roman" w:hAnsi="Times New Roman"/>
              </w:rPr>
            </w:pPr>
            <w:r w:rsidRPr="00732980">
              <w:rPr>
                <w:rFonts w:ascii="Times New Roman" w:hAnsi="Times New Roman"/>
              </w:rPr>
              <w:t>Toliau nurodyti AVS aspektai yra įtraukti į GPGB specialiai dėl intensyvaus naminių paukščių arba kiaulių auginimo:</w:t>
            </w:r>
          </w:p>
          <w:p w:rsidR="00832EA3" w:rsidRPr="00732980" w:rsidRDefault="00832EA3" w:rsidP="00832EA3">
            <w:pPr>
              <w:pStyle w:val="BodyText3"/>
              <w:numPr>
                <w:ilvl w:val="0"/>
                <w:numId w:val="29"/>
              </w:numPr>
              <w:tabs>
                <w:tab w:val="left" w:pos="171"/>
                <w:tab w:val="left" w:pos="459"/>
              </w:tabs>
              <w:autoSpaceDE/>
              <w:autoSpaceDN/>
              <w:adjustRightInd/>
              <w:ind w:firstLine="0"/>
              <w:rPr>
                <w:rFonts w:ascii="Times New Roman" w:hAnsi="Times New Roman"/>
              </w:rPr>
            </w:pPr>
            <w:r w:rsidRPr="00732980">
              <w:rPr>
                <w:rFonts w:ascii="Times New Roman" w:hAnsi="Times New Roman"/>
              </w:rPr>
              <w:t>triukšmo valdymo plano įgyvendinimas (žr. GPGB 9);</w:t>
            </w:r>
          </w:p>
          <w:p w:rsidR="00832EA3" w:rsidRPr="00732980" w:rsidRDefault="00832EA3" w:rsidP="00832EA3">
            <w:pPr>
              <w:pStyle w:val="BodyText3"/>
              <w:numPr>
                <w:ilvl w:val="0"/>
                <w:numId w:val="29"/>
              </w:numPr>
              <w:tabs>
                <w:tab w:val="left" w:pos="171"/>
                <w:tab w:val="left" w:pos="459"/>
              </w:tabs>
              <w:autoSpaceDE/>
              <w:autoSpaceDN/>
              <w:adjustRightInd/>
              <w:ind w:firstLine="0"/>
              <w:rPr>
                <w:rFonts w:ascii="Times New Roman" w:hAnsi="Times New Roman"/>
              </w:rPr>
            </w:pPr>
            <w:r w:rsidRPr="00732980">
              <w:rPr>
                <w:rFonts w:ascii="Times New Roman" w:hAnsi="Times New Roman"/>
              </w:rPr>
              <w:t>kvapų valdymo plano įgyvendinimas (žr. GPGB 12).</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suppressAutoHyphens/>
              <w:adjustRightInd w:val="0"/>
              <w:spacing w:line="228" w:lineRule="auto"/>
              <w:jc w:val="center"/>
              <w:textAlignment w:val="baseline"/>
              <w:rPr>
                <w:sz w:val="20"/>
                <w:szCs w:val="20"/>
              </w:rPr>
            </w:pPr>
            <w:r w:rsidRPr="00732980">
              <w:rPr>
                <w:sz w:val="20"/>
                <w:szCs w:val="20"/>
              </w:rPr>
              <w:t>Atitinka</w:t>
            </w:r>
          </w:p>
        </w:tc>
        <w:tc>
          <w:tcPr>
            <w:tcW w:w="2977" w:type="dxa"/>
          </w:tcPr>
          <w:p w:rsidR="00832EA3" w:rsidRPr="00732980" w:rsidRDefault="00832EA3" w:rsidP="009718E4">
            <w:pPr>
              <w:tabs>
                <w:tab w:val="left" w:pos="242"/>
                <w:tab w:val="left" w:pos="398"/>
              </w:tabs>
              <w:suppressAutoHyphens/>
              <w:adjustRightInd w:val="0"/>
              <w:jc w:val="both"/>
              <w:textAlignment w:val="baseline"/>
              <w:rPr>
                <w:sz w:val="20"/>
                <w:szCs w:val="20"/>
              </w:rPr>
            </w:pPr>
            <w:r w:rsidRPr="00732980">
              <w:rPr>
                <w:sz w:val="20"/>
                <w:szCs w:val="20"/>
              </w:rPr>
              <w:t>Sudarytas planas, kuriame nurodoma kas bus padaryta siekiant  sumažinti aplinkos taršą:</w:t>
            </w:r>
          </w:p>
          <w:p w:rsidR="00832EA3" w:rsidRPr="00732980" w:rsidRDefault="00832EA3" w:rsidP="009718E4">
            <w:pPr>
              <w:tabs>
                <w:tab w:val="left" w:pos="242"/>
                <w:tab w:val="left" w:pos="398"/>
              </w:tabs>
              <w:suppressAutoHyphens/>
              <w:adjustRightInd w:val="0"/>
              <w:jc w:val="both"/>
              <w:textAlignment w:val="baseline"/>
              <w:rPr>
                <w:sz w:val="20"/>
                <w:szCs w:val="20"/>
              </w:rPr>
            </w:pPr>
            <w:r w:rsidRPr="00732980">
              <w:rPr>
                <w:sz w:val="20"/>
                <w:szCs w:val="20"/>
              </w:rPr>
              <w:t>- organinių trąšų naudojimo tręšimui planas;</w:t>
            </w:r>
          </w:p>
          <w:p w:rsidR="00832EA3" w:rsidRPr="00732980" w:rsidRDefault="00832EA3" w:rsidP="009718E4">
            <w:pPr>
              <w:tabs>
                <w:tab w:val="left" w:pos="242"/>
                <w:tab w:val="left" w:pos="398"/>
              </w:tabs>
              <w:suppressAutoHyphens/>
              <w:adjustRightInd w:val="0"/>
              <w:spacing w:line="228" w:lineRule="auto"/>
              <w:jc w:val="both"/>
              <w:textAlignment w:val="baseline"/>
              <w:rPr>
                <w:sz w:val="20"/>
                <w:szCs w:val="20"/>
              </w:rPr>
            </w:pPr>
            <w:r w:rsidRPr="00732980">
              <w:rPr>
                <w:sz w:val="20"/>
                <w:szCs w:val="20"/>
              </w:rPr>
              <w:t>- aplinkos monitoringo vykdymas;</w:t>
            </w:r>
          </w:p>
          <w:p w:rsidR="00832EA3" w:rsidRPr="00732980" w:rsidRDefault="00832EA3" w:rsidP="009718E4">
            <w:pPr>
              <w:tabs>
                <w:tab w:val="left" w:pos="242"/>
                <w:tab w:val="left" w:pos="398"/>
              </w:tabs>
              <w:suppressAutoHyphens/>
              <w:adjustRightInd w:val="0"/>
              <w:spacing w:line="228" w:lineRule="auto"/>
              <w:jc w:val="both"/>
              <w:textAlignment w:val="baseline"/>
              <w:rPr>
                <w:sz w:val="20"/>
                <w:szCs w:val="20"/>
              </w:rPr>
            </w:pPr>
            <w:r w:rsidRPr="00732980">
              <w:rPr>
                <w:sz w:val="20"/>
                <w:szCs w:val="20"/>
              </w:rPr>
              <w:t>Paskirtas asmuo atsakingas už įmonės aplinkosaugą.</w:t>
            </w:r>
          </w:p>
          <w:p w:rsidR="00832EA3" w:rsidRPr="00732980" w:rsidRDefault="00832EA3" w:rsidP="009718E4">
            <w:pPr>
              <w:tabs>
                <w:tab w:val="left" w:pos="242"/>
                <w:tab w:val="left" w:pos="398"/>
              </w:tabs>
              <w:suppressAutoHyphens/>
              <w:adjustRightInd w:val="0"/>
              <w:spacing w:line="228" w:lineRule="auto"/>
              <w:jc w:val="both"/>
              <w:textAlignment w:val="baseline"/>
              <w:rPr>
                <w:sz w:val="20"/>
                <w:szCs w:val="20"/>
              </w:rPr>
            </w:pPr>
            <w:r w:rsidRPr="00732980">
              <w:rPr>
                <w:sz w:val="20"/>
                <w:szCs w:val="20"/>
              </w:rPr>
              <w:t xml:space="preserve">Sudaromi investiciniai planai į kompleksų atnaujinimą, švaresnių technologijų plėtrą. Periodiškai atliekami vidiniai auditai 1-2 kartus per metus.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Geras šeimininkavimas</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w:t>
            </w:r>
          </w:p>
        </w:tc>
        <w:tc>
          <w:tcPr>
            <w:tcW w:w="5812" w:type="dxa"/>
          </w:tcPr>
          <w:p w:rsidR="00832EA3" w:rsidRPr="00732980" w:rsidRDefault="00832EA3" w:rsidP="009718E4">
            <w:pPr>
              <w:pStyle w:val="BodyText3"/>
              <w:spacing w:after="60" w:line="211" w:lineRule="exact"/>
              <w:ind w:firstLine="0"/>
              <w:rPr>
                <w:rFonts w:ascii="Times New Roman" w:hAnsi="Times New Roman"/>
              </w:rPr>
            </w:pPr>
            <w:r w:rsidRPr="00732980">
              <w:rPr>
                <w:rFonts w:ascii="Times New Roman" w:hAnsi="Times New Roman"/>
              </w:rPr>
              <w:t>Tinkama įrenginio ir (arba) ūkio vieta ir veiklos erdvinis išdėstymas, siekiant:</w:t>
            </w:r>
          </w:p>
          <w:p w:rsidR="00832EA3" w:rsidRPr="00732980" w:rsidRDefault="00832EA3" w:rsidP="00832EA3">
            <w:pPr>
              <w:pStyle w:val="BodyText3"/>
              <w:numPr>
                <w:ilvl w:val="0"/>
                <w:numId w:val="14"/>
              </w:numPr>
              <w:tabs>
                <w:tab w:val="left" w:pos="368"/>
              </w:tabs>
              <w:autoSpaceDE/>
              <w:autoSpaceDN/>
              <w:adjustRightInd/>
              <w:spacing w:before="60" w:after="60"/>
              <w:ind w:left="360" w:hanging="280"/>
              <w:rPr>
                <w:rFonts w:ascii="Times New Roman" w:hAnsi="Times New Roman"/>
              </w:rPr>
            </w:pPr>
            <w:r w:rsidRPr="00732980">
              <w:rPr>
                <w:rFonts w:ascii="Times New Roman" w:hAnsi="Times New Roman"/>
              </w:rPr>
              <w:t>sumažinti gyvūnų ir medžiagų (įskaitant mėšlą) vežimą,</w:t>
            </w:r>
          </w:p>
          <w:p w:rsidR="00832EA3" w:rsidRPr="00732980" w:rsidRDefault="00832EA3" w:rsidP="00832EA3">
            <w:pPr>
              <w:pStyle w:val="BodyText3"/>
              <w:numPr>
                <w:ilvl w:val="0"/>
                <w:numId w:val="14"/>
              </w:numPr>
              <w:tabs>
                <w:tab w:val="left" w:pos="363"/>
              </w:tabs>
              <w:autoSpaceDE/>
              <w:autoSpaceDN/>
              <w:adjustRightInd/>
              <w:spacing w:before="60" w:after="60" w:line="211" w:lineRule="exact"/>
              <w:ind w:left="360" w:hanging="280"/>
              <w:rPr>
                <w:rFonts w:ascii="Times New Roman" w:hAnsi="Times New Roman"/>
              </w:rPr>
            </w:pPr>
            <w:r w:rsidRPr="00732980">
              <w:rPr>
                <w:rFonts w:ascii="Times New Roman" w:hAnsi="Times New Roman"/>
              </w:rPr>
              <w:t>užtikrinti tinkamą atstumą nuo apsaugos reikalaujančių jautrių receptorių,</w:t>
            </w:r>
          </w:p>
          <w:p w:rsidR="00832EA3" w:rsidRPr="00732980" w:rsidRDefault="00832EA3" w:rsidP="00832EA3">
            <w:pPr>
              <w:pStyle w:val="BodyText3"/>
              <w:numPr>
                <w:ilvl w:val="0"/>
                <w:numId w:val="14"/>
              </w:numPr>
              <w:tabs>
                <w:tab w:val="left" w:pos="368"/>
              </w:tabs>
              <w:autoSpaceDE/>
              <w:autoSpaceDN/>
              <w:adjustRightInd/>
              <w:spacing w:before="60" w:after="60" w:line="211" w:lineRule="exact"/>
              <w:ind w:left="360" w:hanging="280"/>
              <w:rPr>
                <w:rFonts w:ascii="Times New Roman" w:hAnsi="Times New Roman"/>
              </w:rPr>
            </w:pPr>
            <w:r w:rsidRPr="00732980">
              <w:rPr>
                <w:rFonts w:ascii="Times New Roman" w:hAnsi="Times New Roman"/>
              </w:rPr>
              <w:t>atsižvelgti į vyraujančias klimato sąlygas (pvz., vėją ir kritulius),</w:t>
            </w:r>
          </w:p>
          <w:p w:rsidR="00832EA3" w:rsidRPr="00732980" w:rsidRDefault="00832EA3" w:rsidP="00832EA3">
            <w:pPr>
              <w:pStyle w:val="BodyText3"/>
              <w:numPr>
                <w:ilvl w:val="0"/>
                <w:numId w:val="14"/>
              </w:numPr>
              <w:tabs>
                <w:tab w:val="left" w:pos="368"/>
              </w:tabs>
              <w:autoSpaceDE/>
              <w:autoSpaceDN/>
              <w:adjustRightInd/>
              <w:spacing w:before="60" w:after="60"/>
              <w:ind w:left="360" w:hanging="280"/>
              <w:rPr>
                <w:rFonts w:ascii="Times New Roman" w:hAnsi="Times New Roman"/>
              </w:rPr>
            </w:pPr>
            <w:r w:rsidRPr="00732980">
              <w:rPr>
                <w:rFonts w:ascii="Times New Roman" w:hAnsi="Times New Roman"/>
              </w:rPr>
              <w:t>atsižvelgti į galimą ūkio pajėgumų plėtrą ateityje,</w:t>
            </w:r>
          </w:p>
          <w:p w:rsidR="00832EA3" w:rsidRPr="00732980" w:rsidRDefault="00832EA3" w:rsidP="00832EA3">
            <w:pPr>
              <w:pStyle w:val="BodyText3"/>
              <w:numPr>
                <w:ilvl w:val="0"/>
                <w:numId w:val="14"/>
              </w:numPr>
              <w:tabs>
                <w:tab w:val="left" w:pos="363"/>
              </w:tabs>
              <w:autoSpaceDE/>
              <w:autoSpaceDN/>
              <w:adjustRightInd/>
              <w:spacing w:before="60"/>
              <w:ind w:left="360" w:hanging="280"/>
              <w:rPr>
                <w:rFonts w:ascii="Times New Roman" w:hAnsi="Times New Roman"/>
              </w:rPr>
            </w:pPr>
            <w:r w:rsidRPr="00732980">
              <w:rPr>
                <w:rFonts w:ascii="Times New Roman" w:hAnsi="Times New Roman"/>
              </w:rPr>
              <w:t>užkirsti kelią vandens taršai.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CC2E86" w:rsidP="004468D8">
            <w:pPr>
              <w:suppressAutoHyphens/>
              <w:adjustRightInd w:val="0"/>
              <w:spacing w:line="228" w:lineRule="auto"/>
              <w:jc w:val="both"/>
              <w:textAlignment w:val="baseline"/>
              <w:rPr>
                <w:sz w:val="20"/>
                <w:szCs w:val="20"/>
              </w:rPr>
            </w:pPr>
            <w:r>
              <w:rPr>
                <w:sz w:val="20"/>
                <w:szCs w:val="20"/>
              </w:rPr>
              <w:t>UAB „Biržų bekonas“</w:t>
            </w:r>
            <w:r w:rsidR="00832EA3" w:rsidRPr="00732980">
              <w:rPr>
                <w:sz w:val="20"/>
                <w:szCs w:val="20"/>
              </w:rPr>
              <w:t xml:space="preserve"> veiklą vykdo nuo </w:t>
            </w:r>
            <w:r w:rsidR="004468D8" w:rsidRPr="004468D8">
              <w:rPr>
                <w:sz w:val="20"/>
                <w:szCs w:val="20"/>
              </w:rPr>
              <w:t>1978</w:t>
            </w:r>
            <w:r w:rsidR="00832EA3" w:rsidRPr="00CA007D">
              <w:rPr>
                <w:sz w:val="20"/>
                <w:szCs w:val="20"/>
              </w:rPr>
              <w:t xml:space="preserve"> m.</w:t>
            </w:r>
            <w:r>
              <w:rPr>
                <w:sz w:val="20"/>
                <w:szCs w:val="20"/>
              </w:rPr>
              <w:t>.</w:t>
            </w:r>
            <w:r w:rsidR="00832EA3" w:rsidRPr="00CA007D">
              <w:rPr>
                <w:sz w:val="20"/>
                <w:szCs w:val="20"/>
              </w:rPr>
              <w:t xml:space="preserve"> </w:t>
            </w:r>
            <w:r>
              <w:rPr>
                <w:sz w:val="20"/>
                <w:szCs w:val="20"/>
              </w:rPr>
              <w:t>Į</w:t>
            </w:r>
            <w:r w:rsidR="00832EA3" w:rsidRPr="00732980">
              <w:rPr>
                <w:sz w:val="20"/>
                <w:szCs w:val="20"/>
              </w:rPr>
              <w:t xml:space="preserve">monei yra galimybės plėstis, </w:t>
            </w:r>
            <w:r w:rsidR="00E25945" w:rsidRPr="00732980">
              <w:rPr>
                <w:sz w:val="20"/>
                <w:szCs w:val="20"/>
              </w:rPr>
              <w:t>Nemunėlio Radviliškis</w:t>
            </w:r>
            <w:r w:rsidR="00832EA3" w:rsidRPr="00732980">
              <w:rPr>
                <w:sz w:val="20"/>
                <w:szCs w:val="20"/>
              </w:rPr>
              <w:t xml:space="preserve"> nutol</w:t>
            </w:r>
            <w:r w:rsidR="00E25945" w:rsidRPr="00732980">
              <w:rPr>
                <w:sz w:val="20"/>
                <w:szCs w:val="20"/>
              </w:rPr>
              <w:t>ęs</w:t>
            </w:r>
            <w:r w:rsidR="00832EA3" w:rsidRPr="00732980">
              <w:rPr>
                <w:sz w:val="20"/>
                <w:szCs w:val="20"/>
              </w:rPr>
              <w:t xml:space="preserve"> saugiu atstumu</w:t>
            </w:r>
            <w:r w:rsidR="004468D8">
              <w:rPr>
                <w:sz w:val="20"/>
                <w:szCs w:val="20"/>
              </w:rPr>
              <w:t>.</w:t>
            </w:r>
            <w:r w:rsidR="00832EA3" w:rsidRPr="00732980">
              <w:rPr>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CA007D" w:rsidRDefault="00832EA3" w:rsidP="009718E4">
            <w:pPr>
              <w:pStyle w:val="BodyText3"/>
              <w:ind w:left="357" w:hanging="278"/>
              <w:rPr>
                <w:rFonts w:ascii="Times New Roman" w:hAnsi="Times New Roman"/>
                <w:lang w:val="lt-LT"/>
              </w:rPr>
            </w:pPr>
            <w:r w:rsidRPr="00CA007D">
              <w:rPr>
                <w:rFonts w:ascii="Times New Roman" w:hAnsi="Times New Roman"/>
                <w:lang w:val="lt-LT"/>
              </w:rPr>
              <w:t>Šviesti ir mokyti darbuotojus, visų pirma:</w:t>
            </w:r>
          </w:p>
          <w:p w:rsidR="00832EA3" w:rsidRPr="008154D8" w:rsidRDefault="00832EA3" w:rsidP="00832EA3">
            <w:pPr>
              <w:pStyle w:val="BodyText3"/>
              <w:numPr>
                <w:ilvl w:val="0"/>
                <w:numId w:val="15"/>
              </w:numPr>
              <w:tabs>
                <w:tab w:val="left" w:pos="368"/>
              </w:tabs>
              <w:autoSpaceDE/>
              <w:autoSpaceDN/>
              <w:adjustRightInd/>
              <w:ind w:left="357" w:hanging="278"/>
              <w:rPr>
                <w:rFonts w:ascii="Times New Roman" w:hAnsi="Times New Roman"/>
                <w:lang w:val="lt-LT"/>
              </w:rPr>
            </w:pPr>
            <w:r w:rsidRPr="00CA007D">
              <w:rPr>
                <w:rFonts w:ascii="Times New Roman" w:hAnsi="Times New Roman"/>
                <w:lang w:val="lt-LT"/>
              </w:rPr>
              <w:t>apie susijusius reglamentus, gyvulininkystę, gyvūnų sveikatą ir gerovę, mėšlo t</w:t>
            </w:r>
            <w:r w:rsidRPr="00CC2E86">
              <w:rPr>
                <w:rFonts w:ascii="Times New Roman" w:hAnsi="Times New Roman"/>
                <w:lang w:val="lt-LT"/>
              </w:rPr>
              <w:t>v</w:t>
            </w:r>
            <w:r w:rsidRPr="008154D8">
              <w:rPr>
                <w:rFonts w:ascii="Times New Roman" w:hAnsi="Times New Roman"/>
                <w:lang w:val="lt-LT"/>
              </w:rPr>
              <w:t>arkymą, darbuotojų saugą,</w:t>
            </w:r>
          </w:p>
          <w:p w:rsidR="00832EA3" w:rsidRPr="008154D8" w:rsidRDefault="00832EA3" w:rsidP="00832EA3">
            <w:pPr>
              <w:pStyle w:val="BodyText3"/>
              <w:numPr>
                <w:ilvl w:val="0"/>
                <w:numId w:val="15"/>
              </w:numPr>
              <w:tabs>
                <w:tab w:val="left" w:pos="368"/>
              </w:tabs>
              <w:autoSpaceDE/>
              <w:autoSpaceDN/>
              <w:adjustRightInd/>
              <w:ind w:left="357" w:hanging="278"/>
              <w:rPr>
                <w:rFonts w:ascii="Times New Roman" w:hAnsi="Times New Roman"/>
                <w:lang w:val="lt-LT"/>
              </w:rPr>
            </w:pPr>
            <w:r w:rsidRPr="008154D8">
              <w:rPr>
                <w:rFonts w:ascii="Times New Roman" w:hAnsi="Times New Roman"/>
                <w:lang w:val="lt-LT"/>
              </w:rPr>
              <w:t>mėšlo vežimą ir žemės tręšimą juo,</w:t>
            </w:r>
          </w:p>
          <w:p w:rsidR="00832EA3" w:rsidRPr="00732980" w:rsidRDefault="00832EA3" w:rsidP="00832EA3">
            <w:pPr>
              <w:pStyle w:val="BodyText3"/>
              <w:numPr>
                <w:ilvl w:val="0"/>
                <w:numId w:val="15"/>
              </w:numPr>
              <w:tabs>
                <w:tab w:val="left" w:pos="363"/>
              </w:tabs>
              <w:autoSpaceDE/>
              <w:autoSpaceDN/>
              <w:adjustRightInd/>
              <w:ind w:left="357" w:hanging="278"/>
              <w:rPr>
                <w:rFonts w:ascii="Times New Roman" w:hAnsi="Times New Roman"/>
              </w:rPr>
            </w:pPr>
            <w:r w:rsidRPr="00732980">
              <w:rPr>
                <w:rFonts w:ascii="Times New Roman" w:hAnsi="Times New Roman"/>
              </w:rPr>
              <w:t>veiklos planavimą,</w:t>
            </w:r>
          </w:p>
          <w:p w:rsidR="00832EA3" w:rsidRPr="00732980" w:rsidRDefault="00832EA3" w:rsidP="00832EA3">
            <w:pPr>
              <w:pStyle w:val="BodyText3"/>
              <w:numPr>
                <w:ilvl w:val="0"/>
                <w:numId w:val="15"/>
              </w:numPr>
              <w:tabs>
                <w:tab w:val="left" w:pos="368"/>
              </w:tabs>
              <w:autoSpaceDE/>
              <w:autoSpaceDN/>
              <w:adjustRightInd/>
              <w:ind w:left="357" w:hanging="278"/>
              <w:rPr>
                <w:rFonts w:ascii="Times New Roman" w:hAnsi="Times New Roman"/>
              </w:rPr>
            </w:pPr>
            <w:r w:rsidRPr="00732980">
              <w:rPr>
                <w:rFonts w:ascii="Times New Roman" w:hAnsi="Times New Roman"/>
              </w:rPr>
              <w:t>nepaprastosios padėties planavimą ir valdymą,</w:t>
            </w:r>
          </w:p>
          <w:p w:rsidR="00832EA3" w:rsidRPr="00732980" w:rsidRDefault="00832EA3" w:rsidP="00832EA3">
            <w:pPr>
              <w:pStyle w:val="BodyText3"/>
              <w:numPr>
                <w:ilvl w:val="0"/>
                <w:numId w:val="15"/>
              </w:numPr>
              <w:tabs>
                <w:tab w:val="left" w:pos="368"/>
              </w:tabs>
              <w:autoSpaceDE/>
              <w:autoSpaceDN/>
              <w:adjustRightInd/>
              <w:ind w:left="357" w:hanging="278"/>
              <w:rPr>
                <w:rFonts w:ascii="Times New Roman" w:hAnsi="Times New Roman"/>
              </w:rPr>
            </w:pPr>
            <w:r w:rsidRPr="00732980">
              <w:rPr>
                <w:rFonts w:ascii="Times New Roman" w:hAnsi="Times New Roman"/>
              </w:rPr>
              <w:t>įrangos remontą ir priežiūrą.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Parengti darbo procedūrų aprašymai. Kiekvieniems metams sudaromi mokymų planai. Periodiškai vykdoma įrangos remontas, priežiūra.</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after="60" w:line="211" w:lineRule="exact"/>
              <w:ind w:firstLine="0"/>
              <w:rPr>
                <w:rFonts w:ascii="Times New Roman" w:hAnsi="Times New Roman"/>
              </w:rPr>
            </w:pPr>
            <w:r w:rsidRPr="008154D8">
              <w:rPr>
                <w:rFonts w:ascii="Times New Roman" w:hAnsi="Times New Roman"/>
                <w:lang w:val="lt-LT"/>
              </w:rPr>
              <w:t>Parengti nepaprastosios padėties planą, skirtą veiksmams neti</w:t>
            </w:r>
            <w:r w:rsidRPr="008154D8">
              <w:rPr>
                <w:rFonts w:ascii="Times New Roman" w:hAnsi="Times New Roman"/>
                <w:lang w:val="lt-LT"/>
              </w:rPr>
              <w:softHyphen/>
              <w:t>kėto išmetamųjų teršalų išsiskyrimo atveju ir įvykus inciden</w:t>
            </w:r>
            <w:r w:rsidRPr="008154D8">
              <w:rPr>
                <w:rFonts w:ascii="Times New Roman" w:hAnsi="Times New Roman"/>
                <w:lang w:val="lt-LT"/>
              </w:rPr>
              <w:softHyphen/>
              <w:t xml:space="preserve">tams, pavyzdžiui, vandens telkinių taršai. </w:t>
            </w:r>
            <w:r w:rsidRPr="00732980">
              <w:rPr>
                <w:rFonts w:ascii="Times New Roman" w:hAnsi="Times New Roman"/>
              </w:rPr>
              <w:t>Tai gali apimti:</w:t>
            </w:r>
          </w:p>
          <w:p w:rsidR="00832EA3" w:rsidRPr="00732980" w:rsidRDefault="00832EA3" w:rsidP="00832EA3">
            <w:pPr>
              <w:pStyle w:val="BodyText3"/>
              <w:numPr>
                <w:ilvl w:val="0"/>
                <w:numId w:val="16"/>
              </w:numPr>
              <w:tabs>
                <w:tab w:val="left" w:pos="383"/>
              </w:tabs>
              <w:autoSpaceDE/>
              <w:autoSpaceDN/>
              <w:adjustRightInd/>
              <w:spacing w:before="60" w:after="60" w:line="211" w:lineRule="exact"/>
              <w:ind w:hanging="280"/>
              <w:rPr>
                <w:rFonts w:ascii="Times New Roman" w:hAnsi="Times New Roman"/>
              </w:rPr>
            </w:pPr>
            <w:r w:rsidRPr="00732980">
              <w:rPr>
                <w:rFonts w:ascii="Times New Roman" w:hAnsi="Times New Roman"/>
              </w:rPr>
              <w:t>ūkio planą, kuriame būtų nurodytos drenažo sistemos ir vandens/nuotekų šaltiniai,</w:t>
            </w:r>
          </w:p>
          <w:p w:rsidR="00832EA3" w:rsidRPr="00732980" w:rsidRDefault="00832EA3" w:rsidP="00832EA3">
            <w:pPr>
              <w:pStyle w:val="BodyText3"/>
              <w:numPr>
                <w:ilvl w:val="0"/>
                <w:numId w:val="16"/>
              </w:numPr>
              <w:tabs>
                <w:tab w:val="left" w:pos="383"/>
              </w:tabs>
              <w:autoSpaceDE/>
              <w:autoSpaceDN/>
              <w:adjustRightInd/>
              <w:spacing w:before="60" w:after="60" w:line="211" w:lineRule="exact"/>
              <w:ind w:hanging="280"/>
              <w:rPr>
                <w:rFonts w:ascii="Times New Roman" w:hAnsi="Times New Roman"/>
              </w:rPr>
            </w:pPr>
            <w:r w:rsidRPr="00732980">
              <w:rPr>
                <w:rFonts w:ascii="Times New Roman" w:hAnsi="Times New Roman"/>
              </w:rPr>
              <w:t>veiksmų planus, skirtus reaguoti į tam tikrus galimus įvykius (pvz., gaisrus, prasisunkimą iš srutų talpyklų, ar jų sugriuvimą, nekontroliuojamą nuotėkį iš mėšlo krūvų, naftos išsiliejimus),</w:t>
            </w:r>
          </w:p>
          <w:p w:rsidR="00832EA3" w:rsidRPr="00732980" w:rsidRDefault="00832EA3" w:rsidP="00832EA3">
            <w:pPr>
              <w:pStyle w:val="BodyText3"/>
              <w:numPr>
                <w:ilvl w:val="0"/>
                <w:numId w:val="16"/>
              </w:numPr>
              <w:tabs>
                <w:tab w:val="left" w:pos="388"/>
              </w:tabs>
              <w:autoSpaceDE/>
              <w:autoSpaceDN/>
              <w:adjustRightInd/>
              <w:spacing w:before="60" w:line="211" w:lineRule="exact"/>
              <w:ind w:hanging="280"/>
              <w:rPr>
                <w:rFonts w:ascii="Times New Roman" w:hAnsi="Times New Roman"/>
              </w:rPr>
            </w:pPr>
            <w:r w:rsidRPr="00732980">
              <w:rPr>
                <w:rFonts w:ascii="Times New Roman" w:hAnsi="Times New Roman"/>
              </w:rPr>
              <w:lastRenderedPageBreak/>
              <w:t>turimą įrangą, skirtą kovoti su taršos incidentu (pvz., įrangą, skirtą užkimšti žemėje esantį drenažą, užtvenkti griovius, arba išsiliejusios alyvos surinkimo sistemą).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Įmonėje sudaryti gaisro prevencijos bei darbuotojų veiksmų gaisro metu planai, parengtas avarijų likvidavimo planas.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Reguliariai tikrinti, taisyti ir prižiūrėti struktūras ir įrangą, konkrečiai:</w:t>
            </w:r>
          </w:p>
          <w:p w:rsidR="00832EA3" w:rsidRPr="008154D8" w:rsidRDefault="00832EA3" w:rsidP="00832EA3">
            <w:pPr>
              <w:pStyle w:val="BodyText3"/>
              <w:numPr>
                <w:ilvl w:val="0"/>
                <w:numId w:val="17"/>
              </w:numPr>
              <w:tabs>
                <w:tab w:val="left" w:pos="388"/>
              </w:tabs>
              <w:autoSpaceDE/>
              <w:autoSpaceDN/>
              <w:adjustRightInd/>
              <w:ind w:hanging="280"/>
              <w:rPr>
                <w:rFonts w:ascii="Times New Roman" w:hAnsi="Times New Roman"/>
                <w:lang w:val="lt-LT"/>
              </w:rPr>
            </w:pPr>
            <w:r w:rsidRPr="008154D8">
              <w:rPr>
                <w:rFonts w:ascii="Times New Roman" w:hAnsi="Times New Roman"/>
                <w:lang w:val="lt-LT"/>
              </w:rPr>
              <w:t>srutų saugyklas, siekiant pašalinti visus sugadinimo, būklės suprastėjimo ar srutų nutekėjimo požymius,</w:t>
            </w:r>
          </w:p>
          <w:p w:rsidR="00832EA3" w:rsidRPr="00732980" w:rsidRDefault="00832EA3" w:rsidP="00832EA3">
            <w:pPr>
              <w:pStyle w:val="BodyText3"/>
              <w:numPr>
                <w:ilvl w:val="0"/>
                <w:numId w:val="17"/>
              </w:numPr>
              <w:tabs>
                <w:tab w:val="left" w:pos="388"/>
              </w:tabs>
              <w:autoSpaceDE/>
              <w:autoSpaceDN/>
              <w:adjustRightInd/>
              <w:ind w:hanging="280"/>
              <w:rPr>
                <w:rFonts w:ascii="Times New Roman" w:hAnsi="Times New Roman"/>
              </w:rPr>
            </w:pPr>
            <w:r w:rsidRPr="00732980">
              <w:rPr>
                <w:rFonts w:ascii="Times New Roman" w:hAnsi="Times New Roman"/>
              </w:rPr>
              <w:t>srutų siurblius, maišytuvus, separatorius, drėkinimo siste</w:t>
            </w:r>
            <w:r w:rsidRPr="00732980">
              <w:rPr>
                <w:rFonts w:ascii="Times New Roman" w:hAnsi="Times New Roman"/>
              </w:rPr>
              <w:softHyphen/>
              <w:t>mas,</w:t>
            </w:r>
          </w:p>
          <w:p w:rsidR="00832EA3" w:rsidRPr="00732980" w:rsidRDefault="00832EA3" w:rsidP="00832EA3">
            <w:pPr>
              <w:pStyle w:val="BodyText3"/>
              <w:numPr>
                <w:ilvl w:val="0"/>
                <w:numId w:val="17"/>
              </w:numPr>
              <w:tabs>
                <w:tab w:val="left" w:pos="383"/>
              </w:tabs>
              <w:autoSpaceDE/>
              <w:autoSpaceDN/>
              <w:adjustRightInd/>
              <w:ind w:firstLine="0"/>
              <w:rPr>
                <w:rFonts w:ascii="Times New Roman" w:hAnsi="Times New Roman"/>
              </w:rPr>
            </w:pPr>
            <w:r w:rsidRPr="00732980">
              <w:rPr>
                <w:rFonts w:ascii="Times New Roman" w:hAnsi="Times New Roman"/>
              </w:rPr>
              <w:t>vandens ir pašarų tiekimo sistemas,</w:t>
            </w:r>
          </w:p>
          <w:p w:rsidR="00832EA3" w:rsidRPr="00732980" w:rsidRDefault="00832EA3" w:rsidP="00832EA3">
            <w:pPr>
              <w:pStyle w:val="BodyText3"/>
              <w:numPr>
                <w:ilvl w:val="0"/>
                <w:numId w:val="17"/>
              </w:numPr>
              <w:tabs>
                <w:tab w:val="left" w:pos="383"/>
              </w:tabs>
              <w:autoSpaceDE/>
              <w:autoSpaceDN/>
              <w:adjustRightInd/>
              <w:ind w:firstLine="0"/>
              <w:rPr>
                <w:rFonts w:ascii="Times New Roman" w:hAnsi="Times New Roman"/>
              </w:rPr>
            </w:pPr>
            <w:r w:rsidRPr="00732980">
              <w:rPr>
                <w:rFonts w:ascii="Times New Roman" w:hAnsi="Times New Roman"/>
              </w:rPr>
              <w:t>vėdinimo sistemą ir temperatūros jutiklius,</w:t>
            </w:r>
          </w:p>
          <w:p w:rsidR="00832EA3" w:rsidRPr="00732980" w:rsidRDefault="00832EA3" w:rsidP="00832EA3">
            <w:pPr>
              <w:pStyle w:val="BodyText3"/>
              <w:numPr>
                <w:ilvl w:val="0"/>
                <w:numId w:val="17"/>
              </w:numPr>
              <w:tabs>
                <w:tab w:val="left" w:pos="388"/>
              </w:tabs>
              <w:autoSpaceDE/>
              <w:autoSpaceDN/>
              <w:adjustRightInd/>
              <w:ind w:firstLine="0"/>
              <w:rPr>
                <w:rFonts w:ascii="Times New Roman" w:hAnsi="Times New Roman"/>
              </w:rPr>
            </w:pPr>
            <w:r w:rsidRPr="00732980">
              <w:rPr>
                <w:rFonts w:ascii="Times New Roman" w:hAnsi="Times New Roman"/>
              </w:rPr>
              <w:t>siloso ir transporto įrangą (pvz., sklendes, vamzdžius),</w:t>
            </w:r>
          </w:p>
          <w:p w:rsidR="00832EA3" w:rsidRPr="00732980" w:rsidRDefault="00832EA3" w:rsidP="00832EA3">
            <w:pPr>
              <w:pStyle w:val="BodyText3"/>
              <w:numPr>
                <w:ilvl w:val="0"/>
                <w:numId w:val="17"/>
              </w:numPr>
              <w:tabs>
                <w:tab w:val="left" w:pos="388"/>
              </w:tabs>
              <w:autoSpaceDE/>
              <w:autoSpaceDN/>
              <w:adjustRightInd/>
              <w:ind w:firstLine="0"/>
              <w:rPr>
                <w:rFonts w:ascii="Times New Roman" w:hAnsi="Times New Roman"/>
              </w:rPr>
            </w:pPr>
            <w:r w:rsidRPr="00732980">
              <w:rPr>
                <w:rFonts w:ascii="Times New Roman" w:hAnsi="Times New Roman"/>
              </w:rPr>
              <w:t>oro valymo sistemas (pvz., atliekant reguliarų jų tikrinimą). Tai gali apimti švarą ūkyje ir kenkėjų kontrolę.</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Pašarų tiekimo, dozavimo, vandens tiekimo, girdymo įrenginių, ventiliacinės sistemos priežiūra atliekama kasdien, o techninė patikra – kartą metuose arba pagal technologinį reglamentą. Siurblių ir slėginių vamzdynų patikra padidintu slėgiu atliekama kartą metuose. Periodiškai tikrinami srutų rezervuarai.</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Nugaišusius gyvūnus sandėliuoti taip, kad būtų išvengta išme</w:t>
            </w:r>
            <w:r w:rsidRPr="008154D8">
              <w:rPr>
                <w:rFonts w:ascii="Times New Roman" w:hAnsi="Times New Roman"/>
                <w:lang w:val="lt-LT"/>
              </w:rPr>
              <w:softHyphen/>
              <w:t>tamųjų teršalų arba būtų sumažintas jų kiekis.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4C25F1" w:rsidRDefault="00832EA3" w:rsidP="009718E4">
            <w:pPr>
              <w:suppressAutoHyphens/>
              <w:adjustRightInd w:val="0"/>
              <w:spacing w:line="228" w:lineRule="auto"/>
              <w:jc w:val="both"/>
              <w:textAlignment w:val="baseline"/>
              <w:rPr>
                <w:color w:val="000000"/>
                <w:sz w:val="20"/>
                <w:szCs w:val="20"/>
              </w:rPr>
            </w:pPr>
            <w:r w:rsidRPr="004C25F1">
              <w:rPr>
                <w:color w:val="000000"/>
                <w:sz w:val="20"/>
                <w:szCs w:val="20"/>
              </w:rPr>
              <w:t>Kritę gyvūnai renkami į specialius nerūdijančio plieno konteinerius ir atiduodami</w:t>
            </w:r>
            <w:r w:rsidR="00CA0B0D" w:rsidRPr="004C25F1">
              <w:rPr>
                <w:color w:val="000000"/>
                <w:sz w:val="20"/>
                <w:szCs w:val="20"/>
              </w:rPr>
              <w:t xml:space="preserve"> pagal sutartis atliekų tvarkytojas</w:t>
            </w:r>
            <w:r w:rsidRPr="004C25F1">
              <w:rPr>
                <w:color w:val="000000"/>
                <w:sz w:val="20"/>
                <w:szCs w:val="20"/>
              </w:rPr>
              <w:t xml:space="preserve"> </w:t>
            </w:r>
            <w:r w:rsidR="00CA0B0D" w:rsidRPr="004C25F1">
              <w:rPr>
                <w:color w:val="000000"/>
                <w:sz w:val="20"/>
                <w:szCs w:val="20"/>
              </w:rPr>
              <w:t>(</w:t>
            </w:r>
            <w:r w:rsidRPr="004C25F1">
              <w:rPr>
                <w:color w:val="000000"/>
                <w:sz w:val="20"/>
                <w:szCs w:val="20"/>
              </w:rPr>
              <w:t>UAB “Rietavo veterinarinė sanitarija</w:t>
            </w:r>
            <w:r w:rsidR="00CA0B0D" w:rsidRPr="004C25F1">
              <w:rPr>
                <w:color w:val="000000"/>
                <w:sz w:val="20"/>
                <w:szCs w:val="20"/>
              </w:rPr>
              <w:t xml:space="preserve"> </w:t>
            </w:r>
            <w:r w:rsidR="007C2888" w:rsidRPr="004C25F1">
              <w:rPr>
                <w:color w:val="000000"/>
                <w:sz w:val="20"/>
                <w:szCs w:val="20"/>
              </w:rPr>
              <w:t>a</w:t>
            </w:r>
            <w:r w:rsidR="00CA0B0D" w:rsidRPr="004C25F1">
              <w:rPr>
                <w:color w:val="000000"/>
                <w:sz w:val="20"/>
                <w:szCs w:val="20"/>
              </w:rPr>
              <w:t xml:space="preserve">r kt.)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7</w:t>
            </w:r>
          </w:p>
        </w:tc>
        <w:tc>
          <w:tcPr>
            <w:tcW w:w="1559"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Mitybos valdymas</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3</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1. Sumažinti žaliavinių baltymų kiekį naudojant pašarus, kuriuose yra subalansuotas azoto kiekis, atsižvelgiant į energijos poreikius ir į tai, kokios amino rūgštys yra lengvai virškinamos.</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 xml:space="preserve">2. Taikyti daugiaetapį šėrimą, naudojant pašarus, kurie buvo paruošti atsižvelgiant į specifinius gamybos laikotarpio reikalavimus. </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3. Pašarus, kuriuose yra mažai žaliavinių baltymų, papildyti pagrindinėmis amino rūgštimis.</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4. Naudoti patvirtintus pašarų priedus, sumažinančius bendrą išsiskiriantį azoto kiekį.</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4C25F1" w:rsidRDefault="00832EA3" w:rsidP="009718E4">
            <w:pPr>
              <w:suppressAutoHyphens/>
              <w:adjustRightInd w:val="0"/>
              <w:spacing w:line="228" w:lineRule="auto"/>
              <w:jc w:val="both"/>
              <w:textAlignment w:val="baseline"/>
              <w:rPr>
                <w:color w:val="000000"/>
                <w:sz w:val="20"/>
                <w:szCs w:val="20"/>
              </w:rPr>
            </w:pPr>
            <w:r w:rsidRPr="004C25F1">
              <w:rPr>
                <w:color w:val="000000"/>
                <w:sz w:val="20"/>
                <w:szCs w:val="20"/>
              </w:rPr>
              <w:t>Šėrimo racionai sudaryti atskiroms kiaulių grupėms pagal amžių ir svorį. Optimalūs racionai sudaromi AB „Kretingos grūdai“</w:t>
            </w:r>
            <w:r w:rsidR="00CA0B0D" w:rsidRPr="004C25F1">
              <w:rPr>
                <w:color w:val="000000"/>
                <w:sz w:val="20"/>
                <w:szCs w:val="20"/>
              </w:rPr>
              <w:t xml:space="preserve"> ir UAB „Biržų bekonas“</w:t>
            </w:r>
            <w:r w:rsidRPr="004C25F1">
              <w:rPr>
                <w:color w:val="000000"/>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8</w:t>
            </w:r>
          </w:p>
        </w:tc>
        <w:tc>
          <w:tcPr>
            <w:tcW w:w="1559" w:type="dxa"/>
            <w:vAlign w:val="center"/>
          </w:tcPr>
          <w:p w:rsidR="00832EA3" w:rsidRPr="00CA007D" w:rsidRDefault="00832EA3" w:rsidP="00CA007D">
            <w:pPr>
              <w:rPr>
                <w:sz w:val="20"/>
                <w:szCs w:val="20"/>
              </w:rPr>
            </w:pPr>
            <w:r w:rsidRPr="00CA007D">
              <w:rPr>
                <w:sz w:val="20"/>
                <w:szCs w:val="20"/>
              </w:rPr>
              <w:t xml:space="preserve">Su GPGB siejamas bendras </w:t>
            </w:r>
            <w:r w:rsidRPr="00CA007D">
              <w:rPr>
                <w:sz w:val="20"/>
                <w:szCs w:val="20"/>
              </w:rPr>
              <w:lastRenderedPageBreak/>
              <w:t>išsiskiriantis azoto kiekis</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GPGB 4</w:t>
            </w:r>
          </w:p>
        </w:tc>
        <w:tc>
          <w:tcPr>
            <w:tcW w:w="5812" w:type="dxa"/>
            <w:vAlign w:val="center"/>
          </w:tcPr>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Bendras išsiskiriantis azoto kiekis, išreikštas N/metus: </w:t>
            </w:r>
          </w:p>
          <w:p w:rsidR="00832EA3" w:rsidRPr="00732980" w:rsidRDefault="00832EA3" w:rsidP="009718E4">
            <w:pPr>
              <w:pStyle w:val="BodyText3"/>
              <w:ind w:firstLine="0"/>
              <w:rPr>
                <w:rFonts w:ascii="Times New Roman" w:hAnsi="Times New Roman"/>
              </w:rPr>
            </w:pPr>
            <w:r w:rsidRPr="00732980">
              <w:rPr>
                <w:rFonts w:ascii="Times New Roman" w:hAnsi="Times New Roman"/>
              </w:rPr>
              <w:t>Neseniai nujunkyti paršeliai 1,5-4,0 kg</w:t>
            </w:r>
          </w:p>
          <w:p w:rsidR="00832EA3" w:rsidRPr="00732980" w:rsidRDefault="00832EA3" w:rsidP="009718E4">
            <w:pPr>
              <w:suppressAutoHyphens/>
              <w:adjustRightInd w:val="0"/>
              <w:jc w:val="both"/>
              <w:textAlignment w:val="baseline"/>
              <w:rPr>
                <w:sz w:val="20"/>
                <w:szCs w:val="20"/>
              </w:rPr>
            </w:pPr>
            <w:r w:rsidRPr="00732980">
              <w:rPr>
                <w:sz w:val="20"/>
                <w:szCs w:val="20"/>
              </w:rPr>
              <w:t>Penimos kiaulės 7,0-13,0 kg</w:t>
            </w:r>
          </w:p>
        </w:tc>
        <w:tc>
          <w:tcPr>
            <w:tcW w:w="1134" w:type="dxa"/>
          </w:tcPr>
          <w:p w:rsidR="00832EA3" w:rsidRPr="00732980" w:rsidRDefault="00832EA3" w:rsidP="009718E4">
            <w:pPr>
              <w:pStyle w:val="BodyText3"/>
              <w:ind w:left="100" w:firstLine="0"/>
              <w:jc w:val="left"/>
              <w:rPr>
                <w:rFonts w:ascii="Times New Roman" w:hAnsi="Times New Roman"/>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Penimoms kiaulėms (kartu su II fazės paršeliais) išsiskiriantis azoto kiekis per metus vienoje gyvūno laikymo vietoje sudaro </w:t>
            </w:r>
            <w:r w:rsidRPr="000D6B0F">
              <w:rPr>
                <w:sz w:val="20"/>
                <w:szCs w:val="20"/>
              </w:rPr>
              <w:t>3,8 kg</w:t>
            </w:r>
            <w:r w:rsidRPr="00732980">
              <w:rPr>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9</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Taupus vandens vartojimas</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5</w:t>
            </w: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Suvartojamo vandens kiekio registravimas.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Vartojamas vanduo apskaitomas registruojant vandens skaitliukų rodmenis.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Vandens nutekėjimo aptikimas ir pašalinimas.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Periodiškai vykdoma vandentiekio techninė priežiūra, šalinami gedimai. Vandens prietaisai kalibruojami, o pratekėjimai nustatomi </w:t>
            </w:r>
            <w:r w:rsidR="00A30449" w:rsidRPr="004C25F1">
              <w:rPr>
                <w:color w:val="000000"/>
                <w:sz w:val="20"/>
                <w:szCs w:val="20"/>
              </w:rPr>
              <w:t>periodiškai</w:t>
            </w:r>
            <w:r w:rsidRPr="004C25F1">
              <w:rPr>
                <w:color w:val="000000"/>
                <w:sz w:val="20"/>
                <w:szCs w:val="20"/>
              </w:rPr>
              <w:t xml:space="preserve"> a</w:t>
            </w:r>
            <w:r w:rsidRPr="00732980">
              <w:rPr>
                <w:sz w:val="20"/>
                <w:szCs w:val="20"/>
              </w:rPr>
              <w:t>peinant.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11</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Tvartų ir įrangos valymas naudojant didelio slėgio valymo įrangą.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1548CF" w:rsidP="001548CF">
            <w:pPr>
              <w:suppressAutoHyphens/>
              <w:adjustRightInd w:val="0"/>
              <w:spacing w:line="228" w:lineRule="auto"/>
              <w:jc w:val="both"/>
              <w:textAlignment w:val="baseline"/>
              <w:rPr>
                <w:sz w:val="20"/>
                <w:szCs w:val="20"/>
              </w:rPr>
            </w:pPr>
            <w:r>
              <w:rPr>
                <w:sz w:val="20"/>
                <w:szCs w:val="20"/>
              </w:rPr>
              <w:t>T</w:t>
            </w:r>
            <w:r w:rsidR="00832EA3" w:rsidRPr="00CA007D">
              <w:rPr>
                <w:sz w:val="20"/>
                <w:szCs w:val="20"/>
              </w:rPr>
              <w:t xml:space="preserve">vartų vidus ir įrengimai plaunami stacionaria </w:t>
            </w:r>
            <w:r>
              <w:rPr>
                <w:sz w:val="20"/>
                <w:szCs w:val="20"/>
              </w:rPr>
              <w:t xml:space="preserve">ar mobilia </w:t>
            </w:r>
            <w:r w:rsidR="00832EA3" w:rsidRPr="00CA007D">
              <w:rPr>
                <w:sz w:val="20"/>
                <w:szCs w:val="20"/>
              </w:rPr>
              <w:t>aukšto slėgio plovimo įranga</w:t>
            </w:r>
            <w:r>
              <w:rPr>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Konkrečiai gyvūnų kategorijai tinkamos įrangos (pvz., automatinių girdyklų, apvalių girdyklų, vandens lovių), pasirinkimas ir naudojimas tuo pačiu užtikrinant prieinamumą prie vandens</w:t>
            </w:r>
            <w:r w:rsidRPr="008154D8">
              <w:rPr>
                <w:rFonts w:ascii="Times New Roman" w:eastAsia="Palatino Linotype" w:hAnsi="Times New Roman"/>
                <w:lang w:val="lt-LT"/>
              </w:rPr>
              <w:t xml:space="preserve"> (ad libitum).</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Naudojamos čiulptukinės girdyklos ir vanduo kiaulėms prieinamas bet kuriuo paros metu.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Geriamojo vandens įrangos tikrinimas ir (prireikus) reguliarus kalibravimas.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Vandens skaitliukai sukalibruoti, ir užplombuoti.</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Neužteršto lietaus vandens pakartotinis naudojimas valymui.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CA007D">
            <w:pPr>
              <w:suppressAutoHyphens/>
              <w:adjustRightInd w:val="0"/>
              <w:spacing w:line="228" w:lineRule="auto"/>
              <w:jc w:val="both"/>
              <w:textAlignment w:val="baseline"/>
              <w:rPr>
                <w:sz w:val="20"/>
                <w:szCs w:val="20"/>
              </w:rPr>
            </w:pPr>
            <w:r w:rsidRPr="00732980">
              <w:rPr>
                <w:sz w:val="20"/>
                <w:szCs w:val="20"/>
              </w:rPr>
              <w:t>Lietaus vanduo surenkamas</w:t>
            </w:r>
            <w:r w:rsidR="00CA007D">
              <w:rPr>
                <w:sz w:val="20"/>
                <w:szCs w:val="20"/>
              </w:rPr>
              <w:t xml:space="preserve"> ir išleidžiamas į aplinką</w:t>
            </w:r>
            <w:r w:rsidRPr="00732980">
              <w:rPr>
                <w:sz w:val="20"/>
                <w:szCs w:val="20"/>
              </w:rPr>
              <w:t xml:space="preserve">, </w:t>
            </w:r>
            <w:r w:rsidR="00CA007D">
              <w:rPr>
                <w:sz w:val="20"/>
                <w:szCs w:val="20"/>
              </w:rPr>
              <w:t>tačiau</w:t>
            </w:r>
            <w:r w:rsidRPr="00732980">
              <w:rPr>
                <w:sz w:val="20"/>
                <w:szCs w:val="20"/>
              </w:rPr>
              <w:t xml:space="preserve"> dėl saugumo reikalavimų </w:t>
            </w:r>
            <w:r w:rsidR="00E25945" w:rsidRPr="00732980">
              <w:rPr>
                <w:sz w:val="20"/>
                <w:szCs w:val="20"/>
              </w:rPr>
              <w:t xml:space="preserve">lietaus vandens pakartotinai </w:t>
            </w:r>
            <w:r w:rsidRPr="00732980">
              <w:rPr>
                <w:sz w:val="20"/>
                <w:szCs w:val="20"/>
              </w:rPr>
              <w:t>neplanuojama naudoti gamybinėje veikloje</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15</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Nuotekų išmetamieji teršalai</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6</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Siekti, kad užterštos kiemo erdvės būtų kuo mažesnės.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CA007D">
              <w:rPr>
                <w:sz w:val="20"/>
                <w:szCs w:val="20"/>
              </w:rPr>
              <w:t>Pagrindinė gamybinė veikla vykdoma tvartuose, po rekonstrukcijos atsisakyta gyvulių transportavimo tarp tvartų traktorių priekabomis, tuo pačiu išvengiant teršalų pasklidimo teritorijoje, o vietoj transportavimo įrengiant uždarus gyvulių varymo takus.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16</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Taupiai naudoti vandenį.</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Vartojamas vanduo apskaitomas registruojant vandens skait</w:t>
            </w:r>
            <w:r w:rsidR="00135853" w:rsidRPr="00732980">
              <w:rPr>
                <w:sz w:val="20"/>
                <w:szCs w:val="20"/>
              </w:rPr>
              <w:t>l</w:t>
            </w:r>
            <w:r w:rsidRPr="00732980">
              <w:rPr>
                <w:sz w:val="20"/>
                <w:szCs w:val="20"/>
              </w:rPr>
              <w:t>iukais.</w:t>
            </w:r>
          </w:p>
          <w:p w:rsidR="00832EA3" w:rsidRPr="00732980" w:rsidRDefault="00832EA3" w:rsidP="00E25945">
            <w:pPr>
              <w:suppressAutoHyphens/>
              <w:adjustRightInd w:val="0"/>
              <w:spacing w:line="228" w:lineRule="auto"/>
              <w:jc w:val="both"/>
              <w:textAlignment w:val="baseline"/>
              <w:rPr>
                <w:sz w:val="20"/>
                <w:szCs w:val="20"/>
              </w:rPr>
            </w:pPr>
            <w:r w:rsidRPr="00732980">
              <w:rPr>
                <w:sz w:val="20"/>
                <w:szCs w:val="20"/>
              </w:rPr>
              <w:t xml:space="preserve">Po kiaulių auginimo ciklo išvarius gyvulius iš tvartų; </w:t>
            </w:r>
            <w:r w:rsidRPr="000D6B0F">
              <w:rPr>
                <w:sz w:val="20"/>
                <w:szCs w:val="20"/>
              </w:rPr>
              <w:t xml:space="preserve">tvartai </w:t>
            </w:r>
            <w:r w:rsidR="000D6B0F" w:rsidRPr="000D6B0F">
              <w:rPr>
                <w:sz w:val="20"/>
                <w:szCs w:val="20"/>
              </w:rPr>
              <w:lastRenderedPageBreak/>
              <w:t>su</w:t>
            </w:r>
            <w:r w:rsidRPr="000D6B0F">
              <w:rPr>
                <w:sz w:val="20"/>
                <w:szCs w:val="20"/>
              </w:rPr>
              <w:t>drėkinami lašeliniu būdu prieš plovimą,</w:t>
            </w:r>
            <w:r w:rsidRPr="00732980">
              <w:rPr>
                <w:sz w:val="20"/>
                <w:szCs w:val="20"/>
              </w:rPr>
              <w:t xml:space="preserve"> tokiu būdu plovimo metu sunaudojama mažiau vandens.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17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Atskirti neužterštą lietaus vandenį nuo nuotekų srautų, kuriuos reikia valyti.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1548CF">
            <w:pPr>
              <w:suppressAutoHyphens/>
              <w:adjustRightInd w:val="0"/>
              <w:spacing w:line="228" w:lineRule="auto"/>
              <w:jc w:val="both"/>
              <w:textAlignment w:val="baseline"/>
              <w:rPr>
                <w:sz w:val="20"/>
                <w:szCs w:val="20"/>
              </w:rPr>
            </w:pPr>
            <w:r w:rsidRPr="00732980">
              <w:rPr>
                <w:sz w:val="20"/>
                <w:szCs w:val="20"/>
              </w:rPr>
              <w:t xml:space="preserve">Lietaus vanduo </w:t>
            </w:r>
            <w:r w:rsidR="001548CF">
              <w:rPr>
                <w:sz w:val="20"/>
                <w:szCs w:val="20"/>
              </w:rPr>
              <w:t>surenkamas ir išleidžiamas į Nemunėlį</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18</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7</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Nuotekos turi nutekėti į tam skirtą talpyklą arba į srutų saugyklą.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970D8F" w:rsidP="00970D8F">
            <w:pPr>
              <w:suppressAutoHyphens/>
              <w:adjustRightInd w:val="0"/>
              <w:spacing w:line="228" w:lineRule="auto"/>
              <w:jc w:val="both"/>
              <w:textAlignment w:val="baseline"/>
              <w:rPr>
                <w:sz w:val="20"/>
                <w:szCs w:val="20"/>
              </w:rPr>
            </w:pPr>
            <w:r>
              <w:rPr>
                <w:sz w:val="20"/>
                <w:szCs w:val="20"/>
              </w:rPr>
              <w:t>Skystas mėšlas iš I ir II fazių paršelių tvartų savitaka subėga į centrinę siurblinę, o iš III fazės penimų kiaulių skystas mėšlas subėga į penimų kiaulių siurblinę ir iš ten pumpuojamas į centrinę perpumpavimo siurblinę, o toliaumpuojama</w:t>
            </w:r>
            <w:r w:rsidR="00832EA3" w:rsidRPr="00732980">
              <w:rPr>
                <w:sz w:val="20"/>
                <w:szCs w:val="20"/>
              </w:rPr>
              <w:t xml:space="preserve"> į</w:t>
            </w:r>
            <w:r w:rsidR="00CA007D">
              <w:rPr>
                <w:sz w:val="20"/>
                <w:szCs w:val="20"/>
              </w:rPr>
              <w:t xml:space="preserve"> </w:t>
            </w:r>
            <w:r>
              <w:rPr>
                <w:sz w:val="20"/>
                <w:szCs w:val="20"/>
              </w:rPr>
              <w:t>srutų rezervuarus.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19</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Nuotekas reikia išvalyti.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Mėšlo ir srutų tvarkymo aplinkosaugos reikalavimų aprašo 31.1.2. punktu nevalytos buitinės ir kitos artimos jų sudėčiai nuotekos gali būti kaupiamos srutų kauptuvuose ar srutų surinkimo ir kaupimo įrenginiuose, jeigu numatomų kaupti nuotekų kiekis per metus neviršys 20 % viso per metus susidariusio skystojo mėšlo kiekio.</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Nuotekomis tręšiama žemė, pavyzdžiui, naudojant purkštuvų, judriųjų laistymo sistemų, cisternos, vėduoklinio įterptuvo ar panašias drėkinimo sistemas.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Buitinės nuotekos sumaišytos kartu su srutomis naudojamos tręšimui</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21</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Taupus energijos vartojimas</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8</w:t>
            </w: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Taikyti didelio efektyvumo šildymo ir (arba) vėsinimo ir vėdinimo sistemas.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CA007D" w:rsidP="00CA007D">
            <w:pPr>
              <w:suppressAutoHyphens/>
              <w:adjustRightInd w:val="0"/>
              <w:spacing w:line="228" w:lineRule="auto"/>
              <w:jc w:val="both"/>
              <w:textAlignment w:val="baseline"/>
              <w:rPr>
                <w:sz w:val="20"/>
                <w:szCs w:val="20"/>
              </w:rPr>
            </w:pPr>
            <w:r w:rsidRPr="00CA007D">
              <w:rPr>
                <w:sz w:val="20"/>
                <w:szCs w:val="20"/>
              </w:rPr>
              <w:t>I fazės paršelių tvartuose t</w:t>
            </w:r>
            <w:r w:rsidR="00832EA3" w:rsidRPr="00CA007D">
              <w:rPr>
                <w:sz w:val="20"/>
                <w:szCs w:val="20"/>
              </w:rPr>
              <w:t>aikomas grindinis šildymas, taikoma 2 klimato zonų šildymo sistema</w:t>
            </w:r>
            <w:r>
              <w:rPr>
                <w:sz w:val="20"/>
                <w:szCs w:val="20"/>
              </w:rPr>
              <w:t>, kituose tvartuose dujiniai, skysto kuro šildytuvai.</w:t>
            </w:r>
            <w:r w:rsidRPr="00CA007D">
              <w:rPr>
                <w:sz w:val="20"/>
                <w:szCs w:val="20"/>
              </w:rPr>
              <w:t xml:space="preserve"> Visuose tvartuose</w:t>
            </w:r>
            <w:r w:rsidR="00832EA3" w:rsidRPr="00CA007D">
              <w:rPr>
                <w:sz w:val="20"/>
                <w:szCs w:val="20"/>
              </w:rPr>
              <w:t xml:space="preserve"> įrengtos centralizuotos priverstinės ventiliacijos sistemos.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CA007D">
              <w:rPr>
                <w:rFonts w:ascii="Times New Roman" w:hAnsi="Times New Roman"/>
                <w:lang w:val="lt-LT"/>
              </w:rPr>
              <w:t>Optimizuoti ir valdyti šildymo ir (arba) vėsinimo ir vėdinimo sistemas, visų pirma, tais atvejais, kai naudojamos oro val</w:t>
            </w:r>
            <w:r w:rsidRPr="00732980">
              <w:rPr>
                <w:rFonts w:ascii="Times New Roman" w:hAnsi="Times New Roman"/>
              </w:rPr>
              <w:t>ymo sistemos.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Taikomas grindinis dengtas šildymas, taikoma 2 klimato zonų </w:t>
            </w:r>
            <w:r w:rsidRPr="00732980">
              <w:rPr>
                <w:sz w:val="20"/>
                <w:szCs w:val="20"/>
              </w:rPr>
              <w:lastRenderedPageBreak/>
              <w:t>šildymo sistema I fazės paršelių tvartuose. Rekons</w:t>
            </w:r>
            <w:r w:rsidR="00970D8F">
              <w:rPr>
                <w:sz w:val="20"/>
                <w:szCs w:val="20"/>
              </w:rPr>
              <w:t>trukcijos darbai atlikti I</w:t>
            </w:r>
            <w:r w:rsidRPr="00732980">
              <w:rPr>
                <w:sz w:val="20"/>
                <w:szCs w:val="20"/>
              </w:rPr>
              <w:t xml:space="preserve"> fazės paršelių tvartuose. Juose buvo įrengtos centralizuotos priverstinės ventiliacijos sistemos. Oro valymas nenaudojamas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23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Izoliuoti gyvūnams skirtų tvartų sienas, grindis ir (arba) lubas.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CA007D">
            <w:pPr>
              <w:suppressAutoHyphens/>
              <w:adjustRightInd w:val="0"/>
              <w:spacing w:line="228" w:lineRule="auto"/>
              <w:jc w:val="both"/>
              <w:textAlignment w:val="baseline"/>
              <w:rPr>
                <w:sz w:val="20"/>
                <w:szCs w:val="20"/>
              </w:rPr>
            </w:pPr>
            <w:r w:rsidRPr="00732980">
              <w:rPr>
                <w:sz w:val="20"/>
                <w:szCs w:val="20"/>
              </w:rPr>
              <w:t xml:space="preserve">Gyvūnams skirtų tvartų sienos, grindys ir (arba) lubos yra izoliuotos nuo aplinkos poveikio, </w:t>
            </w:r>
            <w:r w:rsidR="00CA007D">
              <w:rPr>
                <w:sz w:val="20"/>
                <w:szCs w:val="20"/>
              </w:rPr>
              <w:t xml:space="preserve">I fazės paršelių tvartų </w:t>
            </w:r>
            <w:r w:rsidRPr="00732980">
              <w:rPr>
                <w:sz w:val="20"/>
                <w:szCs w:val="20"/>
              </w:rPr>
              <w:t xml:space="preserve">sienos izoliuotos daugiasluoksnėmis </w:t>
            </w:r>
            <w:r w:rsidRPr="00CA007D">
              <w:rPr>
                <w:sz w:val="20"/>
                <w:szCs w:val="20"/>
              </w:rPr>
              <w:t xml:space="preserve">termoizoliacinėmis </w:t>
            </w:r>
            <w:r w:rsidR="00135853" w:rsidRPr="00CA007D">
              <w:rPr>
                <w:sz w:val="20"/>
                <w:szCs w:val="20"/>
              </w:rPr>
              <w:t>nerūdijančio</w:t>
            </w:r>
            <w:r w:rsidRPr="00CA007D">
              <w:rPr>
                <w:sz w:val="20"/>
                <w:szCs w:val="20"/>
              </w:rPr>
              <w:t xml:space="preserve"> plieno plokštėmis, o lubos</w:t>
            </w:r>
            <w:r w:rsidR="00CA007D" w:rsidRPr="00CA007D">
              <w:rPr>
                <w:sz w:val="20"/>
                <w:szCs w:val="20"/>
              </w:rPr>
              <w:t xml:space="preserve"> plieno plokštėmis,</w:t>
            </w:r>
            <w:r w:rsidRPr="00CA007D">
              <w:rPr>
                <w:sz w:val="20"/>
                <w:szCs w:val="20"/>
              </w:rPr>
              <w:t xml:space="preserve"> vata ir bitumine danga.</w:t>
            </w:r>
            <w:r w:rsidR="00CA007D">
              <w:rPr>
                <w:sz w:val="20"/>
                <w:szCs w:val="20"/>
              </w:rPr>
              <w:t xml:space="preserve"> Penimų kiaulių tvartų sienos – keramzitbetono plokšte, stogas – vata ir šiferiu arba vata ir bitumine danga.</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CA007D" w:rsidRDefault="00832EA3" w:rsidP="009718E4">
            <w:pPr>
              <w:pStyle w:val="BodyText3"/>
              <w:ind w:firstLine="0"/>
              <w:rPr>
                <w:rFonts w:ascii="Times New Roman" w:hAnsi="Times New Roman"/>
                <w:lang w:val="lt-LT"/>
              </w:rPr>
            </w:pPr>
            <w:r w:rsidRPr="00CA007D">
              <w:rPr>
                <w:rFonts w:ascii="Times New Roman" w:hAnsi="Times New Roman"/>
                <w:lang w:val="lt-LT"/>
              </w:rPr>
              <w:t>Naudoti taupiąsias apšvietimo priemones.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E25945">
            <w:pPr>
              <w:suppressAutoHyphens/>
              <w:adjustRightInd w:val="0"/>
              <w:spacing w:line="228" w:lineRule="auto"/>
              <w:jc w:val="both"/>
              <w:textAlignment w:val="baseline"/>
              <w:rPr>
                <w:sz w:val="20"/>
                <w:szCs w:val="20"/>
              </w:rPr>
            </w:pPr>
            <w:r w:rsidRPr="000D6B0F">
              <w:rPr>
                <w:sz w:val="20"/>
                <w:szCs w:val="20"/>
              </w:rPr>
              <w:t xml:space="preserve">Naudojamos taupios LED lempos I fazės paršelių tvartuose, o penimų kiaulių tvartuose taupios </w:t>
            </w:r>
            <w:r w:rsidR="00135853" w:rsidRPr="000D6B0F">
              <w:rPr>
                <w:sz w:val="20"/>
                <w:szCs w:val="20"/>
              </w:rPr>
              <w:t>liuminescencinės</w:t>
            </w:r>
            <w:r w:rsidRPr="000D6B0F">
              <w:rPr>
                <w:sz w:val="20"/>
                <w:szCs w:val="20"/>
              </w:rPr>
              <w:t xml:space="preserve"> lempos.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after="60"/>
              <w:ind w:firstLine="0"/>
              <w:rPr>
                <w:rFonts w:ascii="Times New Roman" w:hAnsi="Times New Roman"/>
              </w:rPr>
            </w:pPr>
            <w:r w:rsidRPr="00732980">
              <w:rPr>
                <w:rFonts w:ascii="Times New Roman" w:hAnsi="Times New Roman"/>
              </w:rPr>
              <w:t>Naudoti šilumokaičius. Gali būti naudojama viena iš šių sistemų:</w:t>
            </w:r>
          </w:p>
          <w:p w:rsidR="00832EA3" w:rsidRPr="00732980" w:rsidRDefault="00832EA3" w:rsidP="00832EA3">
            <w:pPr>
              <w:pStyle w:val="BodyText3"/>
              <w:numPr>
                <w:ilvl w:val="0"/>
                <w:numId w:val="18"/>
              </w:numPr>
              <w:tabs>
                <w:tab w:val="left" w:pos="330"/>
              </w:tabs>
              <w:autoSpaceDE/>
              <w:autoSpaceDN/>
              <w:adjustRightInd/>
              <w:spacing w:before="60"/>
              <w:ind w:firstLine="0"/>
              <w:rPr>
                <w:rFonts w:ascii="Times New Roman" w:hAnsi="Times New Roman"/>
              </w:rPr>
            </w:pPr>
            <w:r w:rsidRPr="00732980">
              <w:rPr>
                <w:rFonts w:ascii="Times New Roman" w:hAnsi="Times New Roman"/>
              </w:rPr>
              <w:t>oras-oras;</w:t>
            </w:r>
          </w:p>
          <w:p w:rsidR="00832EA3" w:rsidRPr="00732980" w:rsidRDefault="00832EA3" w:rsidP="00832EA3">
            <w:pPr>
              <w:pStyle w:val="BodyText3"/>
              <w:numPr>
                <w:ilvl w:val="0"/>
                <w:numId w:val="18"/>
              </w:numPr>
              <w:tabs>
                <w:tab w:val="left" w:pos="335"/>
              </w:tabs>
              <w:autoSpaceDE/>
              <w:autoSpaceDN/>
              <w:adjustRightInd/>
              <w:ind w:firstLine="0"/>
              <w:rPr>
                <w:rFonts w:ascii="Times New Roman" w:hAnsi="Times New Roman"/>
              </w:rPr>
            </w:pPr>
            <w:r w:rsidRPr="00732980">
              <w:rPr>
                <w:rFonts w:ascii="Times New Roman" w:hAnsi="Times New Roman"/>
              </w:rPr>
              <w:t>oras-vanduo;</w:t>
            </w:r>
          </w:p>
          <w:p w:rsidR="00832EA3" w:rsidRPr="00732980" w:rsidRDefault="00832EA3" w:rsidP="00832EA3">
            <w:pPr>
              <w:pStyle w:val="BodyText3"/>
              <w:numPr>
                <w:ilvl w:val="0"/>
                <w:numId w:val="18"/>
              </w:numPr>
              <w:tabs>
                <w:tab w:val="left" w:pos="330"/>
              </w:tabs>
              <w:autoSpaceDE/>
              <w:autoSpaceDN/>
              <w:adjustRightInd/>
              <w:ind w:firstLine="0"/>
              <w:rPr>
                <w:rFonts w:ascii="Times New Roman" w:hAnsi="Times New Roman"/>
              </w:rPr>
            </w:pPr>
            <w:r w:rsidRPr="00732980">
              <w:rPr>
                <w:rFonts w:ascii="Times New Roman" w:hAnsi="Times New Roman"/>
              </w:rPr>
              <w:t>oras-žemė.</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CC2E86">
            <w:pPr>
              <w:suppressAutoHyphens/>
              <w:adjustRightInd w:val="0"/>
              <w:spacing w:line="228" w:lineRule="auto"/>
              <w:jc w:val="both"/>
              <w:textAlignment w:val="baseline"/>
              <w:rPr>
                <w:sz w:val="20"/>
                <w:szCs w:val="20"/>
              </w:rPr>
            </w:pPr>
            <w:r w:rsidRPr="00732980">
              <w:rPr>
                <w:sz w:val="20"/>
                <w:szCs w:val="20"/>
              </w:rPr>
              <w:t xml:space="preserve">Įmonėje I fazės paršelių tvartuose naudojami šilumokaičiai Srutos </w:t>
            </w:r>
            <w:r w:rsidR="00CA007D">
              <w:rPr>
                <w:sz w:val="20"/>
                <w:szCs w:val="20"/>
              </w:rPr>
              <w:t>at</w:t>
            </w:r>
            <w:r w:rsidRPr="00732980">
              <w:rPr>
                <w:sz w:val="20"/>
                <w:szCs w:val="20"/>
              </w:rPr>
              <w:t>šaldomas šilumokaičio pagalba</w:t>
            </w:r>
            <w:r w:rsidR="00CA007D">
              <w:rPr>
                <w:sz w:val="20"/>
                <w:szCs w:val="20"/>
              </w:rPr>
              <w:t xml:space="preserve"> ir</w:t>
            </w:r>
            <w:r w:rsidRPr="00732980">
              <w:rPr>
                <w:sz w:val="20"/>
                <w:szCs w:val="20"/>
              </w:rPr>
              <w:t xml:space="preserve"> šiluma perduodama į paršelių tvartų aplinką.</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26</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Šilumos atgavimui naudoti šilumos siurblius.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CA007D" w:rsidP="00CA007D">
            <w:pPr>
              <w:suppressAutoHyphens/>
              <w:adjustRightInd w:val="0"/>
              <w:spacing w:line="228" w:lineRule="auto"/>
              <w:jc w:val="both"/>
              <w:textAlignment w:val="baseline"/>
              <w:rPr>
                <w:sz w:val="20"/>
                <w:szCs w:val="20"/>
              </w:rPr>
            </w:pPr>
            <w:r w:rsidRPr="00732980">
              <w:rPr>
                <w:sz w:val="20"/>
                <w:szCs w:val="20"/>
              </w:rPr>
              <w:t xml:space="preserve">I fazės paršelių tvartuose naudojami </w:t>
            </w:r>
            <w:r>
              <w:rPr>
                <w:sz w:val="20"/>
                <w:szCs w:val="20"/>
              </w:rPr>
              <w:t xml:space="preserve">5 </w:t>
            </w:r>
            <w:r w:rsidRPr="00732980">
              <w:rPr>
                <w:sz w:val="20"/>
                <w:szCs w:val="20"/>
              </w:rPr>
              <w:t xml:space="preserve">šilumokaičiai </w:t>
            </w:r>
            <w:r>
              <w:rPr>
                <w:sz w:val="20"/>
                <w:szCs w:val="20"/>
              </w:rPr>
              <w:t xml:space="preserve">po 10 kW, </w:t>
            </w:r>
            <w:r w:rsidR="00CC2E86">
              <w:rPr>
                <w:sz w:val="20"/>
                <w:szCs w:val="20"/>
              </w:rPr>
              <w:t xml:space="preserve">kurie </w:t>
            </w:r>
            <w:r>
              <w:rPr>
                <w:sz w:val="20"/>
                <w:szCs w:val="20"/>
              </w:rPr>
              <w:t>naudojami t</w:t>
            </w:r>
            <w:r w:rsidR="00832EA3" w:rsidRPr="00732980">
              <w:rPr>
                <w:sz w:val="20"/>
                <w:szCs w:val="20"/>
              </w:rPr>
              <w:t>vartų šildymui</w:t>
            </w:r>
            <w:r>
              <w:rPr>
                <w:sz w:val="20"/>
                <w:szCs w:val="20"/>
              </w:rPr>
              <w:t>.</w:t>
            </w:r>
            <w:r w:rsidR="00832EA3" w:rsidRPr="00732980">
              <w:rPr>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CA007D" w:rsidRDefault="00832EA3" w:rsidP="009718E4">
            <w:pPr>
              <w:pStyle w:val="BodyText3"/>
              <w:spacing w:line="211" w:lineRule="exact"/>
              <w:ind w:firstLine="0"/>
              <w:rPr>
                <w:rFonts w:ascii="Times New Roman" w:hAnsi="Times New Roman"/>
                <w:lang w:val="lt-LT"/>
              </w:rPr>
            </w:pPr>
            <w:r w:rsidRPr="00CA007D">
              <w:rPr>
                <w:rFonts w:ascii="Times New Roman" w:hAnsi="Times New Roman"/>
                <w:lang w:val="lt-LT"/>
              </w:rPr>
              <w:t>Atgauti šilumą iš šildomų ir vėsinamų pakreiktų grindų (mišri sistema).</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Nenaudojamas kraikas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28</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CA007D">
              <w:rPr>
                <w:rFonts w:ascii="Times New Roman" w:hAnsi="Times New Roman"/>
                <w:lang w:val="lt-LT"/>
              </w:rPr>
              <w:t>Taikyti nat</w:t>
            </w:r>
            <w:r w:rsidRPr="00732980">
              <w:rPr>
                <w:rFonts w:ascii="Times New Roman" w:hAnsi="Times New Roman"/>
              </w:rPr>
              <w:t>ūralųjį vėdinimą.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suppressAutoHyphens/>
              <w:adjustRightInd w:val="0"/>
              <w:spacing w:line="228" w:lineRule="auto"/>
              <w:jc w:val="center"/>
              <w:textAlignment w:val="baseline"/>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Įrengtos centralizuotos priverstinės ventiliacijos sistemos.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29</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Skleidžiamas triukšmas</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9</w:t>
            </w:r>
          </w:p>
        </w:tc>
        <w:tc>
          <w:tcPr>
            <w:tcW w:w="5812" w:type="dxa"/>
          </w:tcPr>
          <w:p w:rsidR="00832EA3" w:rsidRPr="00732980" w:rsidRDefault="00832EA3" w:rsidP="009718E4">
            <w:pPr>
              <w:pStyle w:val="Footnote0"/>
              <w:shd w:val="clear" w:color="auto" w:fill="auto"/>
              <w:spacing w:line="240" w:lineRule="auto"/>
              <w:ind w:left="40" w:right="40" w:firstLine="0"/>
              <w:jc w:val="both"/>
              <w:rPr>
                <w:rFonts w:ascii="Times New Roman" w:hAnsi="Times New Roman" w:cs="Times New Roman"/>
                <w:sz w:val="20"/>
                <w:szCs w:val="20"/>
              </w:rPr>
            </w:pPr>
            <w:r w:rsidRPr="00732980">
              <w:rPr>
                <w:rFonts w:ascii="Times New Roman" w:hAnsi="Times New Roman" w:cs="Times New Roman"/>
                <w:sz w:val="20"/>
                <w:szCs w:val="20"/>
              </w:rPr>
              <w:t xml:space="preserve">Siekiant išvengti skleidžiamo triukšmo arba, jei tai neįmanoma, jį sumažinti, pagal GPGB turi būti sudarytas ir įgyvendintas triukšmo </w:t>
            </w:r>
            <w:r w:rsidRPr="00732980">
              <w:rPr>
                <w:rFonts w:ascii="Times New Roman" w:hAnsi="Times New Roman" w:cs="Times New Roman"/>
                <w:sz w:val="20"/>
                <w:szCs w:val="20"/>
              </w:rPr>
              <w:lastRenderedPageBreak/>
              <w:t>valdymo planas, kuris turi būti aplinkos valdymo sistemos (žr. GPGB 1), dalis, ir apimti šiuos elementus:</w:t>
            </w:r>
          </w:p>
          <w:p w:rsidR="00832EA3" w:rsidRPr="00732980" w:rsidRDefault="00832EA3" w:rsidP="009718E4">
            <w:pPr>
              <w:pStyle w:val="Footnote0"/>
              <w:shd w:val="clear" w:color="auto" w:fill="auto"/>
              <w:tabs>
                <w:tab w:val="left" w:pos="31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i.</w:t>
            </w:r>
            <w:r w:rsidRPr="00732980">
              <w:rPr>
                <w:rFonts w:ascii="Times New Roman" w:hAnsi="Times New Roman" w:cs="Times New Roman"/>
                <w:sz w:val="20"/>
                <w:szCs w:val="20"/>
              </w:rPr>
              <w:tab/>
              <w:t>Protokolą, kuriame nurodyti reikiami veiksmai ir terminai;</w:t>
            </w:r>
          </w:p>
          <w:p w:rsidR="00832EA3" w:rsidRPr="00732980" w:rsidRDefault="00832EA3" w:rsidP="00832EA3">
            <w:pPr>
              <w:pStyle w:val="Footnote0"/>
              <w:numPr>
                <w:ilvl w:val="0"/>
                <w:numId w:val="30"/>
              </w:numPr>
              <w:shd w:val="clear" w:color="auto" w:fill="auto"/>
              <w:tabs>
                <w:tab w:val="left" w:pos="31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triukšmo stebėsenos vykdymo protokolą;</w:t>
            </w:r>
          </w:p>
          <w:p w:rsidR="00832EA3" w:rsidRPr="00732980" w:rsidRDefault="00832EA3" w:rsidP="00832EA3">
            <w:pPr>
              <w:pStyle w:val="Footnote0"/>
              <w:numPr>
                <w:ilvl w:val="0"/>
                <w:numId w:val="30"/>
              </w:numPr>
              <w:shd w:val="clear" w:color="auto" w:fill="auto"/>
              <w:tabs>
                <w:tab w:val="left" w:pos="31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reagavimo į nustatytus triukšmo įvykius protokolą;</w:t>
            </w:r>
          </w:p>
          <w:p w:rsidR="00832EA3" w:rsidRPr="00732980" w:rsidRDefault="00832EA3" w:rsidP="00832EA3">
            <w:pPr>
              <w:pStyle w:val="Footnote0"/>
              <w:numPr>
                <w:ilvl w:val="0"/>
                <w:numId w:val="30"/>
              </w:numPr>
              <w:shd w:val="clear" w:color="auto" w:fill="auto"/>
              <w:tabs>
                <w:tab w:val="left" w:pos="318"/>
              </w:tabs>
              <w:spacing w:line="240" w:lineRule="auto"/>
              <w:ind w:left="40" w:right="40" w:firstLine="0"/>
              <w:jc w:val="both"/>
              <w:rPr>
                <w:rFonts w:ascii="Times New Roman" w:hAnsi="Times New Roman" w:cs="Times New Roman"/>
                <w:sz w:val="20"/>
                <w:szCs w:val="20"/>
              </w:rPr>
            </w:pPr>
            <w:r w:rsidRPr="00732980">
              <w:rPr>
                <w:rFonts w:ascii="Times New Roman" w:hAnsi="Times New Roman" w:cs="Times New Roman"/>
                <w:sz w:val="20"/>
                <w:szCs w:val="20"/>
              </w:rPr>
              <w:t xml:space="preserve"> triukšmo sumažinimo programą, skirtą, pavyzdžiui, triukšmo šaltiniui (-ams) nustatyti, triukšmui stebėti, šaltinių poveikiui charakterizuoti, ir triukšmo panaikinimo ir (arba) sumažinimo priemonėms įgyvendinti;</w:t>
            </w:r>
          </w:p>
          <w:p w:rsidR="00832EA3" w:rsidRPr="00732980" w:rsidRDefault="00832EA3" w:rsidP="00832EA3">
            <w:pPr>
              <w:pStyle w:val="Footnote0"/>
              <w:numPr>
                <w:ilvl w:val="0"/>
                <w:numId w:val="30"/>
              </w:numPr>
              <w:shd w:val="clear" w:color="auto" w:fill="auto"/>
              <w:tabs>
                <w:tab w:val="left" w:pos="31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ankstesnių triukšmo incidentų ir taisomųjų priemonių peržiūrą ir žinių apie triukšmo incidentus skleidimą.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suppressAutoHyphens/>
              <w:adjustRightInd w:val="0"/>
              <w:spacing w:line="228" w:lineRule="auto"/>
              <w:jc w:val="center"/>
              <w:textAlignment w:val="baseline"/>
              <w:rPr>
                <w:sz w:val="20"/>
                <w:szCs w:val="20"/>
              </w:rPr>
            </w:pPr>
            <w:r w:rsidRPr="00732980">
              <w:rPr>
                <w:sz w:val="20"/>
                <w:szCs w:val="20"/>
              </w:rPr>
              <w:t>Netaikoma</w:t>
            </w:r>
          </w:p>
        </w:tc>
        <w:tc>
          <w:tcPr>
            <w:tcW w:w="2977" w:type="dxa"/>
          </w:tcPr>
          <w:p w:rsidR="00832EA3" w:rsidRPr="00732980" w:rsidRDefault="00832EA3" w:rsidP="000708C9">
            <w:pPr>
              <w:suppressAutoHyphens/>
              <w:adjustRightInd w:val="0"/>
              <w:spacing w:line="228" w:lineRule="auto"/>
              <w:jc w:val="both"/>
              <w:textAlignment w:val="baseline"/>
              <w:rPr>
                <w:sz w:val="20"/>
                <w:szCs w:val="20"/>
              </w:rPr>
            </w:pPr>
            <w:r w:rsidRPr="00732980">
              <w:rPr>
                <w:sz w:val="20"/>
                <w:szCs w:val="20"/>
              </w:rPr>
              <w:t xml:space="preserve">GPGB 9 taikoma tik tais atvejais, kai tikimasi ir (arba) yra pagrįsta </w:t>
            </w:r>
            <w:r w:rsidRPr="00732980">
              <w:rPr>
                <w:sz w:val="20"/>
                <w:szCs w:val="20"/>
              </w:rPr>
              <w:lastRenderedPageBreak/>
              <w:t xml:space="preserve">tikėtis, kad bus sukeltas jautriems receptoriams poveikį darantis triukšmas. </w:t>
            </w:r>
            <w:r w:rsidRPr="000708C9">
              <w:rPr>
                <w:sz w:val="20"/>
                <w:szCs w:val="20"/>
              </w:rPr>
              <w:t xml:space="preserve">Artimiausias gyvenamasis namas </w:t>
            </w:r>
            <w:r w:rsidRPr="004C25F1">
              <w:rPr>
                <w:color w:val="000000"/>
                <w:sz w:val="20"/>
                <w:szCs w:val="20"/>
              </w:rPr>
              <w:t xml:space="preserve">yra </w:t>
            </w:r>
            <w:r w:rsidR="0078214D" w:rsidRPr="004C25F1">
              <w:rPr>
                <w:color w:val="000000"/>
                <w:sz w:val="20"/>
                <w:szCs w:val="20"/>
              </w:rPr>
              <w:t>0,78</w:t>
            </w:r>
            <w:r w:rsidRPr="004C25F1">
              <w:rPr>
                <w:color w:val="000000"/>
                <w:sz w:val="20"/>
                <w:szCs w:val="20"/>
              </w:rPr>
              <w:t xml:space="preserve"> km</w:t>
            </w:r>
            <w:r w:rsidRPr="000708C9">
              <w:rPr>
                <w:sz w:val="20"/>
                <w:szCs w:val="20"/>
              </w:rPr>
              <w:t xml:space="preserve"> atstumu nuo ūkinės veiklos vietos.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30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10</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Pakankamų atstumų tarp įrenginio ir (arba) ūkių ir jautrių receptorių užtikrinimas. Projektuojant įrenginį ir (arba) ūkį, tinkamas atstumas tarp įrenginio ir (arba) ūkio ir jautrių receptorių užtikrinamas taikant minimalius standartinius atstumus.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0708C9">
            <w:pPr>
              <w:suppressAutoHyphens/>
              <w:adjustRightInd w:val="0"/>
              <w:spacing w:line="228" w:lineRule="auto"/>
              <w:jc w:val="both"/>
              <w:textAlignment w:val="baseline"/>
              <w:rPr>
                <w:sz w:val="20"/>
                <w:szCs w:val="20"/>
              </w:rPr>
            </w:pPr>
            <w:r w:rsidRPr="00732980">
              <w:rPr>
                <w:sz w:val="20"/>
                <w:szCs w:val="20"/>
              </w:rPr>
              <w:t xml:space="preserve">Užtikrinamas pakankamas atstumas tarp </w:t>
            </w:r>
            <w:r w:rsidRPr="000708C9">
              <w:rPr>
                <w:sz w:val="20"/>
                <w:szCs w:val="20"/>
              </w:rPr>
              <w:t xml:space="preserve">įrenginio ir jautrių receptorių. Artimiausias gyvenamasis namas yra </w:t>
            </w:r>
            <w:r w:rsidR="0078214D" w:rsidRPr="004C25F1">
              <w:rPr>
                <w:color w:val="000000"/>
                <w:sz w:val="20"/>
                <w:szCs w:val="20"/>
              </w:rPr>
              <w:t>0,78</w:t>
            </w:r>
            <w:r w:rsidRPr="004C25F1">
              <w:rPr>
                <w:color w:val="000000"/>
                <w:sz w:val="20"/>
                <w:szCs w:val="20"/>
              </w:rPr>
              <w:t xml:space="preserve"> km atstumu nuo ūkinės veiklos vietos.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31</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Įrangos buvimo vieta. Triukšmo lygis gali būti sumažintas:</w:t>
            </w:r>
          </w:p>
          <w:p w:rsidR="00832EA3" w:rsidRPr="00732980" w:rsidRDefault="00832EA3" w:rsidP="00832EA3">
            <w:pPr>
              <w:pStyle w:val="BodyText3"/>
              <w:numPr>
                <w:ilvl w:val="0"/>
                <w:numId w:val="19"/>
              </w:numPr>
              <w:tabs>
                <w:tab w:val="left" w:pos="378"/>
              </w:tabs>
              <w:autoSpaceDE/>
              <w:autoSpaceDN/>
              <w:adjustRightInd/>
              <w:ind w:firstLine="0"/>
              <w:rPr>
                <w:rFonts w:ascii="Times New Roman" w:hAnsi="Times New Roman"/>
              </w:rPr>
            </w:pPr>
            <w:r w:rsidRPr="00732980">
              <w:rPr>
                <w:rFonts w:ascii="Times New Roman" w:hAnsi="Times New Roman"/>
              </w:rPr>
              <w:t>padidinus atstumą tarp triukšmo šaltinio ir veikiamo objekto (sumontuojant įrangą kiek praktiškai įmanoma toliau nuo jautrių receptorių);</w:t>
            </w:r>
          </w:p>
          <w:p w:rsidR="00832EA3" w:rsidRPr="00732980" w:rsidRDefault="00832EA3" w:rsidP="00832EA3">
            <w:pPr>
              <w:pStyle w:val="BodyText3"/>
              <w:numPr>
                <w:ilvl w:val="0"/>
                <w:numId w:val="19"/>
              </w:numPr>
              <w:tabs>
                <w:tab w:val="left" w:pos="378"/>
              </w:tabs>
              <w:autoSpaceDE/>
              <w:autoSpaceDN/>
              <w:adjustRightInd/>
              <w:ind w:firstLine="0"/>
              <w:rPr>
                <w:rFonts w:ascii="Times New Roman" w:hAnsi="Times New Roman"/>
              </w:rPr>
            </w:pPr>
            <w:r w:rsidRPr="00732980">
              <w:rPr>
                <w:rFonts w:ascii="Times New Roman" w:hAnsi="Times New Roman"/>
              </w:rPr>
              <w:t>sutrumpinant pašarų tiekimo vamzdžių ilgį;</w:t>
            </w:r>
          </w:p>
          <w:p w:rsidR="00832EA3" w:rsidRPr="00732980" w:rsidRDefault="00832EA3" w:rsidP="009718E4">
            <w:pPr>
              <w:pStyle w:val="BodyText3"/>
              <w:ind w:firstLine="0"/>
              <w:rPr>
                <w:rFonts w:ascii="Times New Roman" w:hAnsi="Times New Roman"/>
              </w:rPr>
            </w:pPr>
            <w:r w:rsidRPr="00732980">
              <w:rPr>
                <w:rFonts w:ascii="Times New Roman" w:hAnsi="Times New Roman"/>
              </w:rPr>
              <w:t>nurodant pašarų dėžių ir pašarų silosinių buvimo vietas, kad transporto priemonių judėjimas ūkyje būtų sumažintas iki minimumo.</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135853">
            <w:pPr>
              <w:suppressAutoHyphens/>
              <w:adjustRightInd w:val="0"/>
              <w:spacing w:line="228" w:lineRule="auto"/>
              <w:jc w:val="both"/>
              <w:textAlignment w:val="baseline"/>
              <w:rPr>
                <w:sz w:val="20"/>
                <w:szCs w:val="20"/>
              </w:rPr>
            </w:pPr>
            <w:r w:rsidRPr="00732980">
              <w:rPr>
                <w:sz w:val="20"/>
                <w:szCs w:val="20"/>
              </w:rPr>
              <w:t>Pašaro transportavimui naudojami mažai garso sk</w:t>
            </w:r>
            <w:r w:rsidR="00135853" w:rsidRPr="00732980">
              <w:rPr>
                <w:sz w:val="20"/>
                <w:szCs w:val="20"/>
              </w:rPr>
              <w:t>l</w:t>
            </w:r>
            <w:r w:rsidRPr="00732980">
              <w:rPr>
                <w:sz w:val="20"/>
                <w:szCs w:val="20"/>
              </w:rPr>
              <w:t>eidžiantys siurbliai ir spiraliniai vamzdžiai. In</w:t>
            </w:r>
            <w:r w:rsidR="00135853" w:rsidRPr="00732980">
              <w:rPr>
                <w:sz w:val="20"/>
                <w:szCs w:val="20"/>
              </w:rPr>
              <w:t>s</w:t>
            </w:r>
            <w:r w:rsidRPr="00732980">
              <w:rPr>
                <w:sz w:val="20"/>
                <w:szCs w:val="20"/>
              </w:rPr>
              <w:t>taliuotos šėryklos, iš kurių gyvulys gali pasiimti tiek pašaro, koks yra poreikis. Šėryklos sumontuotos pačia optimaliausia distancija, turi mažai posūkių, kas taip pat prisideda prie triukšmo mažinimo.</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tabs>
                <w:tab w:val="left" w:pos="291"/>
              </w:tabs>
              <w:ind w:firstLine="34"/>
              <w:rPr>
                <w:rFonts w:ascii="Times New Roman" w:hAnsi="Times New Roman"/>
              </w:rPr>
            </w:pPr>
            <w:r w:rsidRPr="00732980">
              <w:rPr>
                <w:rFonts w:ascii="Times New Roman" w:hAnsi="Times New Roman"/>
              </w:rPr>
              <w:t>Veiklos priemonės: pavyzdžiui, apima:</w:t>
            </w:r>
          </w:p>
          <w:p w:rsidR="00832EA3" w:rsidRPr="00732980" w:rsidRDefault="00832EA3" w:rsidP="00832EA3">
            <w:pPr>
              <w:pStyle w:val="BodyText3"/>
              <w:numPr>
                <w:ilvl w:val="0"/>
                <w:numId w:val="20"/>
              </w:numPr>
              <w:tabs>
                <w:tab w:val="left" w:pos="291"/>
                <w:tab w:val="left" w:pos="378"/>
              </w:tabs>
              <w:autoSpaceDE/>
              <w:autoSpaceDN/>
              <w:adjustRightInd/>
              <w:ind w:firstLine="34"/>
              <w:rPr>
                <w:rFonts w:ascii="Times New Roman" w:hAnsi="Times New Roman"/>
              </w:rPr>
            </w:pPr>
            <w:r w:rsidRPr="00732980">
              <w:rPr>
                <w:rFonts w:ascii="Times New Roman" w:hAnsi="Times New Roman"/>
              </w:rPr>
              <w:t>durų ir pastato pagrindinių angų uždarymą, ypač šėrimo metu, jei įmanoma;</w:t>
            </w:r>
          </w:p>
          <w:p w:rsidR="00832EA3" w:rsidRPr="00732980" w:rsidRDefault="00832EA3" w:rsidP="00832EA3">
            <w:pPr>
              <w:pStyle w:val="BodyText3"/>
              <w:numPr>
                <w:ilvl w:val="0"/>
                <w:numId w:val="20"/>
              </w:numPr>
              <w:tabs>
                <w:tab w:val="left" w:pos="291"/>
                <w:tab w:val="left" w:pos="378"/>
              </w:tabs>
              <w:autoSpaceDE/>
              <w:autoSpaceDN/>
              <w:adjustRightInd/>
              <w:ind w:firstLine="34"/>
              <w:rPr>
                <w:rFonts w:ascii="Times New Roman" w:hAnsi="Times New Roman"/>
              </w:rPr>
            </w:pPr>
            <w:r w:rsidRPr="00732980">
              <w:rPr>
                <w:rFonts w:ascii="Times New Roman" w:hAnsi="Times New Roman"/>
              </w:rPr>
              <w:t>įrangos eksploatavimo pavedimą patyrusiems darbuotojams;</w:t>
            </w:r>
          </w:p>
          <w:p w:rsidR="00832EA3" w:rsidRPr="00732980" w:rsidRDefault="00832EA3" w:rsidP="00832EA3">
            <w:pPr>
              <w:pStyle w:val="BodyText3"/>
              <w:numPr>
                <w:ilvl w:val="0"/>
                <w:numId w:val="20"/>
              </w:numPr>
              <w:tabs>
                <w:tab w:val="left" w:pos="291"/>
                <w:tab w:val="left" w:pos="378"/>
              </w:tabs>
              <w:autoSpaceDE/>
              <w:autoSpaceDN/>
              <w:adjustRightInd/>
              <w:ind w:firstLine="34"/>
              <w:rPr>
                <w:rFonts w:ascii="Times New Roman" w:hAnsi="Times New Roman"/>
              </w:rPr>
            </w:pPr>
            <w:r w:rsidRPr="00732980">
              <w:rPr>
                <w:rFonts w:ascii="Times New Roman" w:hAnsi="Times New Roman"/>
              </w:rPr>
              <w:t>triukšmingos veiklos naktį ir savaitgaliais, jei įmanoma, vengimą;</w:t>
            </w:r>
          </w:p>
          <w:p w:rsidR="00832EA3" w:rsidRPr="00732980" w:rsidRDefault="00832EA3" w:rsidP="00832EA3">
            <w:pPr>
              <w:pStyle w:val="BodyText3"/>
              <w:numPr>
                <w:ilvl w:val="0"/>
                <w:numId w:val="20"/>
              </w:numPr>
              <w:tabs>
                <w:tab w:val="left" w:pos="291"/>
                <w:tab w:val="left" w:pos="378"/>
              </w:tabs>
              <w:autoSpaceDE/>
              <w:autoSpaceDN/>
              <w:adjustRightInd/>
              <w:ind w:firstLine="34"/>
              <w:rPr>
                <w:rFonts w:ascii="Times New Roman" w:hAnsi="Times New Roman"/>
              </w:rPr>
            </w:pPr>
            <w:r w:rsidRPr="00732980">
              <w:rPr>
                <w:rFonts w:ascii="Times New Roman" w:hAnsi="Times New Roman"/>
              </w:rPr>
              <w:t>triukšmo kontroliavimą atliekant techninę priežiūrą;</w:t>
            </w:r>
          </w:p>
          <w:p w:rsidR="00832EA3" w:rsidRPr="00732980" w:rsidRDefault="00832EA3" w:rsidP="00832EA3">
            <w:pPr>
              <w:pStyle w:val="BodyText3"/>
              <w:numPr>
                <w:ilvl w:val="0"/>
                <w:numId w:val="20"/>
              </w:numPr>
              <w:tabs>
                <w:tab w:val="left" w:pos="291"/>
                <w:tab w:val="left" w:pos="369"/>
              </w:tabs>
              <w:autoSpaceDE/>
              <w:autoSpaceDN/>
              <w:adjustRightInd/>
              <w:ind w:firstLine="34"/>
              <w:rPr>
                <w:rFonts w:ascii="Times New Roman" w:hAnsi="Times New Roman"/>
              </w:rPr>
            </w:pPr>
            <w:r w:rsidRPr="00732980">
              <w:rPr>
                <w:rFonts w:ascii="Times New Roman" w:hAnsi="Times New Roman"/>
              </w:rPr>
              <w:t>jei įmanoma, pašaro pilnų konvejerių ir sraigtinių separatorių naudojimą;</w:t>
            </w:r>
          </w:p>
          <w:p w:rsidR="00832EA3" w:rsidRPr="00732980" w:rsidRDefault="00832EA3" w:rsidP="009718E4">
            <w:pPr>
              <w:pStyle w:val="BodyText3"/>
              <w:tabs>
                <w:tab w:val="left" w:pos="291"/>
              </w:tabs>
              <w:ind w:left="100" w:firstLine="34"/>
              <w:rPr>
                <w:rFonts w:ascii="Times New Roman" w:hAnsi="Times New Roman"/>
              </w:rPr>
            </w:pPr>
            <w:r w:rsidRPr="00732980">
              <w:rPr>
                <w:rFonts w:ascii="Times New Roman" w:hAnsi="Times New Roman"/>
              </w:rPr>
              <w:t>lauke esančių gramdomų plotų maksimalų sumažinimą, siekiant sumažinti skreperių keliamą triukšmą.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CC2E86">
            <w:pPr>
              <w:suppressAutoHyphens/>
              <w:adjustRightInd w:val="0"/>
              <w:spacing w:line="228" w:lineRule="auto"/>
              <w:jc w:val="both"/>
              <w:textAlignment w:val="baseline"/>
              <w:rPr>
                <w:sz w:val="20"/>
                <w:szCs w:val="20"/>
              </w:rPr>
            </w:pPr>
            <w:r w:rsidRPr="00732980">
              <w:rPr>
                <w:sz w:val="20"/>
                <w:szCs w:val="20"/>
              </w:rPr>
              <w:t>Tvarto įrenginius eksploatuoja daug metų dirbantys darbuotojai, veikla vykdoma uždaruose tvartuose. Įmonės specialistai eksploatuoja tvarkingas transporto priemones ir mechanizmus, kurių sukeliamas triukšmas tenkina normas. Savait</w:t>
            </w:r>
            <w:r w:rsidR="00135853" w:rsidRPr="00732980">
              <w:rPr>
                <w:sz w:val="20"/>
                <w:szCs w:val="20"/>
              </w:rPr>
              <w:t>galiais nevykdoma gyvulių reali</w:t>
            </w:r>
            <w:r w:rsidRPr="00732980">
              <w:rPr>
                <w:sz w:val="20"/>
                <w:szCs w:val="20"/>
              </w:rPr>
              <w:t xml:space="preserve">zacija, varymas siekiant išvengti didesnio </w:t>
            </w:r>
            <w:r w:rsidRPr="00732980">
              <w:rPr>
                <w:sz w:val="20"/>
                <w:szCs w:val="20"/>
              </w:rPr>
              <w:lastRenderedPageBreak/>
              <w:t>triukšmo. S</w:t>
            </w:r>
            <w:r w:rsidR="00135853" w:rsidRPr="00732980">
              <w:rPr>
                <w:sz w:val="20"/>
                <w:szCs w:val="20"/>
              </w:rPr>
              <w:t>raigtinių separatoriai nenaudoja</w:t>
            </w:r>
            <w:r w:rsidRPr="00732980">
              <w:rPr>
                <w:sz w:val="20"/>
                <w:szCs w:val="20"/>
              </w:rPr>
              <w:t>mi, pilni konvejeriai nenaudojami, skreperiai nenaudojami</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33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tabs>
                <w:tab w:val="left" w:pos="291"/>
              </w:tabs>
              <w:ind w:firstLine="34"/>
              <w:rPr>
                <w:rFonts w:ascii="Times New Roman" w:hAnsi="Times New Roman"/>
                <w:lang w:val="lt-LT"/>
              </w:rPr>
            </w:pPr>
            <w:r w:rsidRPr="008154D8">
              <w:rPr>
                <w:rFonts w:ascii="Times New Roman" w:hAnsi="Times New Roman"/>
                <w:lang w:val="lt-LT"/>
              </w:rPr>
              <w:t>Mažiau triukšmo skleidžianti įranga. apima tokią įrangą:</w:t>
            </w:r>
          </w:p>
          <w:p w:rsidR="00832EA3" w:rsidRPr="00732980" w:rsidRDefault="00832EA3" w:rsidP="00832EA3">
            <w:pPr>
              <w:pStyle w:val="BodyText3"/>
              <w:numPr>
                <w:ilvl w:val="0"/>
                <w:numId w:val="21"/>
              </w:numPr>
              <w:tabs>
                <w:tab w:val="left" w:pos="291"/>
                <w:tab w:val="left" w:pos="378"/>
              </w:tabs>
              <w:autoSpaceDE/>
              <w:autoSpaceDN/>
              <w:adjustRightInd/>
              <w:ind w:firstLine="34"/>
              <w:rPr>
                <w:rFonts w:ascii="Times New Roman" w:hAnsi="Times New Roman"/>
              </w:rPr>
            </w:pPr>
            <w:r w:rsidRPr="00732980">
              <w:rPr>
                <w:rFonts w:ascii="Times New Roman" w:hAnsi="Times New Roman"/>
              </w:rPr>
              <w:t>didelio naudingumo ventiliatorius, jei natūralusis vėdinimas yra neįmanomas arba nepakankamas;</w:t>
            </w:r>
          </w:p>
          <w:p w:rsidR="00832EA3" w:rsidRPr="00732980" w:rsidRDefault="00832EA3" w:rsidP="00832EA3">
            <w:pPr>
              <w:pStyle w:val="BodyText3"/>
              <w:numPr>
                <w:ilvl w:val="0"/>
                <w:numId w:val="21"/>
              </w:numPr>
              <w:tabs>
                <w:tab w:val="left" w:pos="291"/>
                <w:tab w:val="left" w:pos="378"/>
              </w:tabs>
              <w:autoSpaceDE/>
              <w:autoSpaceDN/>
              <w:adjustRightInd/>
              <w:ind w:firstLine="34"/>
              <w:rPr>
                <w:rFonts w:ascii="Times New Roman" w:hAnsi="Times New Roman"/>
              </w:rPr>
            </w:pPr>
            <w:r w:rsidRPr="00732980">
              <w:rPr>
                <w:rFonts w:ascii="Times New Roman" w:hAnsi="Times New Roman"/>
              </w:rPr>
              <w:t>siurblius ir kompresorius;</w:t>
            </w:r>
          </w:p>
          <w:p w:rsidR="00832EA3" w:rsidRPr="00732980" w:rsidRDefault="00832EA3" w:rsidP="009718E4">
            <w:pPr>
              <w:pStyle w:val="BodyText3"/>
              <w:tabs>
                <w:tab w:val="left" w:pos="291"/>
              </w:tabs>
              <w:ind w:firstLine="0"/>
              <w:rPr>
                <w:rFonts w:ascii="Times New Roman" w:hAnsi="Times New Roman"/>
              </w:rPr>
            </w:pPr>
            <w:r w:rsidRPr="00732980">
              <w:rPr>
                <w:rFonts w:ascii="Times New Roman" w:hAnsi="Times New Roman"/>
              </w:rPr>
              <w:t>iii. šėrimo sistemą, kuri sumažina stimulus prieš šėrimą (pavyzdžiui, vertikalius maišytuvus, pasyviąsias</w:t>
            </w:r>
            <w:r w:rsidRPr="00732980">
              <w:rPr>
                <w:rFonts w:ascii="Times New Roman" w:eastAsia="Palatino Linotype" w:hAnsi="Times New Roman"/>
              </w:rPr>
              <w:t xml:space="preserve"> ad libitum</w:t>
            </w:r>
            <w:r w:rsidRPr="00732980">
              <w:rPr>
                <w:rFonts w:ascii="Times New Roman" w:hAnsi="Times New Roman"/>
              </w:rPr>
              <w:t xml:space="preserve"> šėrimo stoteles, pašarų bokštus).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CC2E86" w:rsidP="009718E4">
            <w:pPr>
              <w:suppressAutoHyphens/>
              <w:adjustRightInd w:val="0"/>
              <w:spacing w:line="228" w:lineRule="auto"/>
              <w:jc w:val="both"/>
              <w:textAlignment w:val="baseline"/>
              <w:rPr>
                <w:sz w:val="20"/>
                <w:szCs w:val="20"/>
              </w:rPr>
            </w:pPr>
            <w:r>
              <w:rPr>
                <w:sz w:val="20"/>
                <w:szCs w:val="20"/>
              </w:rPr>
              <w:t>T</w:t>
            </w:r>
            <w:r w:rsidR="00832EA3" w:rsidRPr="00732980">
              <w:rPr>
                <w:sz w:val="20"/>
                <w:szCs w:val="20"/>
              </w:rPr>
              <w:t>vartuose įrengtos priverstinės ventiliacijos sistemos</w:t>
            </w:r>
            <w:r>
              <w:rPr>
                <w:sz w:val="20"/>
                <w:szCs w:val="20"/>
              </w:rPr>
              <w:t xml:space="preserve"> </w:t>
            </w:r>
            <w:r w:rsidR="00832EA3" w:rsidRPr="00732980">
              <w:rPr>
                <w:sz w:val="20"/>
                <w:szCs w:val="20"/>
              </w:rPr>
              <w:t>su optimaliu ventiliatorių veikimu.</w:t>
            </w:r>
          </w:p>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Esant reguliariam ir dažnam šėrimui sumažinamas stresas pašaro šėrimo trūkumui.</w:t>
            </w:r>
          </w:p>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Šėryklos sumontuotos pačia optimaliausiu atstumu, turi mažai posūkių, kas taip pat prisideda prie triukšmo mažinimo.</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tabs>
                <w:tab w:val="left" w:pos="291"/>
              </w:tabs>
              <w:ind w:left="34" w:firstLine="0"/>
              <w:rPr>
                <w:rFonts w:ascii="Times New Roman" w:hAnsi="Times New Roman"/>
              </w:rPr>
            </w:pPr>
            <w:r w:rsidRPr="00732980">
              <w:rPr>
                <w:rFonts w:ascii="Times New Roman" w:hAnsi="Times New Roman"/>
              </w:rPr>
              <w:t>Triukšmo kontrolės įranga. Tai apima:</w:t>
            </w:r>
          </w:p>
          <w:p w:rsidR="00832EA3" w:rsidRPr="00732980" w:rsidRDefault="00832EA3" w:rsidP="00832EA3">
            <w:pPr>
              <w:pStyle w:val="BodyText3"/>
              <w:numPr>
                <w:ilvl w:val="0"/>
                <w:numId w:val="22"/>
              </w:numPr>
              <w:tabs>
                <w:tab w:val="left" w:pos="291"/>
                <w:tab w:val="left" w:pos="378"/>
              </w:tabs>
              <w:autoSpaceDE/>
              <w:autoSpaceDN/>
              <w:adjustRightInd/>
              <w:ind w:left="34" w:firstLine="0"/>
              <w:rPr>
                <w:rFonts w:ascii="Times New Roman" w:hAnsi="Times New Roman"/>
              </w:rPr>
            </w:pPr>
            <w:r w:rsidRPr="00732980">
              <w:rPr>
                <w:rFonts w:ascii="Times New Roman" w:hAnsi="Times New Roman"/>
              </w:rPr>
              <w:t>triukšmo slopintuvus;</w:t>
            </w:r>
          </w:p>
          <w:p w:rsidR="00832EA3" w:rsidRPr="00732980" w:rsidRDefault="00832EA3" w:rsidP="00832EA3">
            <w:pPr>
              <w:pStyle w:val="BodyText3"/>
              <w:numPr>
                <w:ilvl w:val="0"/>
                <w:numId w:val="22"/>
              </w:numPr>
              <w:tabs>
                <w:tab w:val="left" w:pos="291"/>
                <w:tab w:val="left" w:pos="374"/>
              </w:tabs>
              <w:autoSpaceDE/>
              <w:autoSpaceDN/>
              <w:adjustRightInd/>
              <w:ind w:left="34" w:firstLine="0"/>
              <w:rPr>
                <w:rFonts w:ascii="Times New Roman" w:hAnsi="Times New Roman"/>
              </w:rPr>
            </w:pPr>
            <w:r w:rsidRPr="00732980">
              <w:rPr>
                <w:rFonts w:ascii="Times New Roman" w:hAnsi="Times New Roman"/>
              </w:rPr>
              <w:t>vibracijos izoliavimą;</w:t>
            </w:r>
          </w:p>
          <w:p w:rsidR="00832EA3" w:rsidRPr="00732980" w:rsidRDefault="00832EA3" w:rsidP="00832EA3">
            <w:pPr>
              <w:pStyle w:val="BodyText3"/>
              <w:numPr>
                <w:ilvl w:val="0"/>
                <w:numId w:val="22"/>
              </w:numPr>
              <w:tabs>
                <w:tab w:val="left" w:pos="291"/>
                <w:tab w:val="left" w:pos="378"/>
              </w:tabs>
              <w:autoSpaceDE/>
              <w:autoSpaceDN/>
              <w:adjustRightInd/>
              <w:ind w:left="34" w:firstLine="0"/>
              <w:rPr>
                <w:rFonts w:ascii="Times New Roman" w:hAnsi="Times New Roman"/>
              </w:rPr>
            </w:pPr>
            <w:r w:rsidRPr="00732980">
              <w:rPr>
                <w:rFonts w:ascii="Times New Roman" w:hAnsi="Times New Roman"/>
              </w:rPr>
              <w:t>triukšmą skleidžiančios įrangos (pvz., valcavimo staklynų, pneumatinių konvejerių) atitvėrimą;</w:t>
            </w:r>
          </w:p>
          <w:p w:rsidR="00832EA3" w:rsidRPr="00732980" w:rsidRDefault="00832EA3" w:rsidP="009718E4">
            <w:pPr>
              <w:pStyle w:val="BodyText3"/>
              <w:tabs>
                <w:tab w:val="left" w:pos="291"/>
              </w:tabs>
              <w:ind w:left="34" w:firstLine="0"/>
              <w:jc w:val="left"/>
              <w:rPr>
                <w:rFonts w:ascii="Times New Roman" w:hAnsi="Times New Roman"/>
              </w:rPr>
            </w:pPr>
            <w:r w:rsidRPr="00732980">
              <w:rPr>
                <w:rFonts w:ascii="Times New Roman" w:hAnsi="Times New Roman"/>
              </w:rPr>
              <w:t>pastatų garso izoliavimą.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0708C9" w:rsidP="009718E4">
            <w:pPr>
              <w:suppressAutoHyphens/>
              <w:adjustRightInd w:val="0"/>
              <w:spacing w:line="228" w:lineRule="auto"/>
              <w:jc w:val="both"/>
              <w:textAlignment w:val="baseline"/>
              <w:rPr>
                <w:sz w:val="20"/>
                <w:szCs w:val="20"/>
              </w:rPr>
            </w:pPr>
            <w:r>
              <w:rPr>
                <w:sz w:val="20"/>
                <w:szCs w:val="20"/>
              </w:rPr>
              <w:t>Ventiliatoriai su triukšmo davikliais, įsijungia esant poreikiui vėdinti patalpas.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tabs>
                <w:tab w:val="left" w:pos="291"/>
              </w:tabs>
              <w:ind w:left="34" w:firstLine="0"/>
              <w:jc w:val="left"/>
              <w:rPr>
                <w:rFonts w:ascii="Times New Roman" w:hAnsi="Times New Roman"/>
                <w:lang w:val="lt-LT"/>
              </w:rPr>
            </w:pPr>
            <w:r w:rsidRPr="008154D8">
              <w:rPr>
                <w:rFonts w:ascii="Times New Roman" w:hAnsi="Times New Roman"/>
                <w:lang w:val="lt-LT"/>
              </w:rPr>
              <w:t>Triukšmo mažinimas. Triukšmo sklidimą galima sumažinti tarp triukšmo šaltinio ir veikiamo objekto įrengiant triukšmo barjerus.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A76F0">
            <w:pPr>
              <w:suppressAutoHyphens/>
              <w:adjustRightInd w:val="0"/>
              <w:spacing w:line="228" w:lineRule="auto"/>
              <w:jc w:val="both"/>
              <w:textAlignment w:val="baseline"/>
              <w:rPr>
                <w:sz w:val="20"/>
                <w:szCs w:val="20"/>
              </w:rPr>
            </w:pPr>
            <w:r w:rsidRPr="00732980">
              <w:rPr>
                <w:sz w:val="20"/>
                <w:szCs w:val="20"/>
              </w:rPr>
              <w:t xml:space="preserve">Užtikrinamas pakankamas atstumas tarp įrenginio ir (arba) ūkių ir jautrių receptorių. </w:t>
            </w:r>
            <w:r w:rsidR="009A76F0">
              <w:rPr>
                <w:sz w:val="20"/>
                <w:szCs w:val="20"/>
              </w:rPr>
              <w:t xml:space="preserve">Į Leitiškių kaimo pusę triukšmo sklidimą sumažina miškas esantis tarp </w:t>
            </w:r>
            <w:r w:rsidR="00970D8F">
              <w:rPr>
                <w:sz w:val="20"/>
                <w:szCs w:val="20"/>
              </w:rPr>
              <w:t>tvartų ir kaimo</w:t>
            </w:r>
            <w:r w:rsidR="009A76F0">
              <w:rPr>
                <w:sz w:val="20"/>
                <w:szCs w:val="20"/>
              </w:rPr>
              <w:t>.</w:t>
            </w:r>
            <w:r w:rsidRPr="00732980">
              <w:rPr>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36</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Išmetamos dulkės</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11</w:t>
            </w:r>
          </w:p>
        </w:tc>
        <w:tc>
          <w:tcPr>
            <w:tcW w:w="5812" w:type="dxa"/>
          </w:tcPr>
          <w:p w:rsidR="00832EA3" w:rsidRPr="008154D8" w:rsidRDefault="00832EA3" w:rsidP="009718E4">
            <w:pPr>
              <w:pStyle w:val="BodyText3"/>
              <w:ind w:left="34" w:firstLine="0"/>
              <w:rPr>
                <w:rFonts w:ascii="Times New Roman" w:hAnsi="Times New Roman"/>
                <w:lang w:val="lt-LT"/>
              </w:rPr>
            </w:pPr>
            <w:r w:rsidRPr="009A76F0">
              <w:rPr>
                <w:rFonts w:ascii="Times New Roman" w:hAnsi="Times New Roman"/>
                <w:lang w:val="lt-LT"/>
              </w:rPr>
              <w:t>Dulkių susidarymo pastatuose, kuriuose laikomi gyvuliai, mažinimas. T</w:t>
            </w:r>
            <w:r w:rsidRPr="008154D8">
              <w:rPr>
                <w:rFonts w:ascii="Times New Roman" w:hAnsi="Times New Roman"/>
                <w:lang w:val="lt-LT"/>
              </w:rPr>
              <w:t>am gali būti taikomas šių metodų derinys:</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t xml:space="preserve">1. Stambesnių pakratų naudojimas (pvz., vietoj smulkintų šiaudų naudoti ilgus šiaudus arba medžio drožles). </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t xml:space="preserve">2. Šviežių pakratų kreikimas taikant mažai dulkių sukeliantį metodą (pvz., rankomis). </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t>3.</w:t>
            </w:r>
            <w:r w:rsidRPr="008154D8">
              <w:rPr>
                <w:rFonts w:ascii="Times New Roman" w:eastAsia="Palatino Linotype" w:hAnsi="Times New Roman"/>
                <w:lang w:val="lt-LT"/>
              </w:rPr>
              <w:t xml:space="preserve"> Ad libitum</w:t>
            </w:r>
            <w:r w:rsidRPr="008154D8">
              <w:rPr>
                <w:rFonts w:ascii="Times New Roman" w:hAnsi="Times New Roman"/>
                <w:lang w:val="lt-LT"/>
              </w:rPr>
              <w:t xml:space="preserve"> šėrimo taikymas. </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t xml:space="preserve">4. Drėgnų pašarų arba granuliuotų pašarų naudojimas arba sausųjų pašarų sistemų papildymas riebalų turinčiomis žaliavomis arba rišikliais. </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lastRenderedPageBreak/>
              <w:t xml:space="preserve">5. Dulkių separatorių įmontavimas į pneumatiniu būdu užpildomas sausųjų pašarų saugyklas. </w:t>
            </w:r>
          </w:p>
          <w:p w:rsidR="00832EA3" w:rsidRPr="00732980" w:rsidRDefault="00832EA3" w:rsidP="009718E4">
            <w:pPr>
              <w:pStyle w:val="BodyText3"/>
              <w:ind w:left="34" w:firstLine="0"/>
              <w:rPr>
                <w:rFonts w:ascii="Times New Roman" w:hAnsi="Times New Roman"/>
              </w:rPr>
            </w:pPr>
            <w:r w:rsidRPr="00732980">
              <w:rPr>
                <w:rFonts w:ascii="Times New Roman" w:hAnsi="Times New Roman"/>
              </w:rPr>
              <w:t>6. Lėtai judančio oro vėdinimo sistemos patalpoje įrengimas ir eksploatavimas.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Tvartuose nekreikiama, naudojami drėgni pašarai. Naudojami drėgni visaverčiai kombinuoti pašarai.</w:t>
            </w:r>
          </w:p>
          <w:p w:rsidR="00832EA3" w:rsidRPr="00732980" w:rsidRDefault="00832EA3" w:rsidP="009718E4">
            <w:pPr>
              <w:suppressAutoHyphens/>
              <w:adjustRightInd w:val="0"/>
              <w:spacing w:line="228" w:lineRule="auto"/>
              <w:jc w:val="both"/>
              <w:textAlignment w:val="baseline"/>
              <w:rPr>
                <w:sz w:val="20"/>
                <w:szCs w:val="20"/>
              </w:rPr>
            </w:pP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Dulkių koncentracijos tvarte sumažinimas taikant vieną iš šių metodų: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1. vandens purškimą;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2. aliejaus purškimą;</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3. oro jonizavimą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Prieš dezinfekciją tvartuose vykdomas drėkinimas ir po to plovimas sumažinantis dulkių koncentracijas.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38</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Išmetamojo oro apdorojimas taikant oro valymo sistemą, konkrečiai, naudojant:</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1. vandens gaudyklę;</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2. sausąjį filtrą;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3. drėgnąjį dujų plautuvą (skruberį);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4. drėgnąjį rūgštinį plautuvą (skruberį);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5. išmetamųjų dujų biologinį valytuvą (arba bio</w:t>
            </w:r>
            <w:r w:rsidRPr="00732980">
              <w:rPr>
                <w:rFonts w:ascii="Times New Roman" w:hAnsi="Times New Roman"/>
              </w:rPr>
              <w:softHyphen/>
              <w:t xml:space="preserve">loginį lašelinį filtrą);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6. dviejų arba trijų etapų oro valymo sistemą;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7. biologinį filtrą.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Oras tvartuose nėra valomas.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39</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Skleidžiami kvapai</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12</w:t>
            </w:r>
          </w:p>
        </w:tc>
        <w:tc>
          <w:tcPr>
            <w:tcW w:w="5812" w:type="dxa"/>
          </w:tcPr>
          <w:p w:rsidR="00832EA3" w:rsidRPr="00732980" w:rsidRDefault="00832EA3" w:rsidP="009718E4">
            <w:pPr>
              <w:pStyle w:val="Footnote0"/>
              <w:shd w:val="clear" w:color="auto" w:fill="auto"/>
              <w:spacing w:line="240" w:lineRule="auto"/>
              <w:ind w:left="40" w:right="40" w:firstLine="0"/>
              <w:jc w:val="both"/>
              <w:rPr>
                <w:rFonts w:ascii="Times New Roman" w:hAnsi="Times New Roman" w:cs="Times New Roman"/>
                <w:sz w:val="20"/>
                <w:szCs w:val="20"/>
              </w:rPr>
            </w:pPr>
            <w:r w:rsidRPr="00732980">
              <w:rPr>
                <w:rFonts w:ascii="Times New Roman" w:hAnsi="Times New Roman" w:cs="Times New Roman"/>
                <w:sz w:val="20"/>
                <w:szCs w:val="20"/>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rsidR="00832EA3" w:rsidRPr="00732980" w:rsidRDefault="00832EA3" w:rsidP="009718E4">
            <w:pPr>
              <w:pStyle w:val="Footnote0"/>
              <w:shd w:val="clear" w:color="auto" w:fill="auto"/>
              <w:tabs>
                <w:tab w:val="left" w:pos="339"/>
                <w:tab w:val="left" w:pos="89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i.</w:t>
            </w:r>
            <w:r w:rsidRPr="00732980">
              <w:rPr>
                <w:rFonts w:ascii="Times New Roman" w:hAnsi="Times New Roman" w:cs="Times New Roman"/>
                <w:sz w:val="20"/>
                <w:szCs w:val="20"/>
              </w:rPr>
              <w:tab/>
              <w:t>Protokolą, kuriame nurodyti atitinkami veiksmai ir terminai;</w:t>
            </w:r>
          </w:p>
          <w:p w:rsidR="00832EA3" w:rsidRPr="00732980" w:rsidRDefault="00832EA3" w:rsidP="00832EA3">
            <w:pPr>
              <w:pStyle w:val="Footnote0"/>
              <w:numPr>
                <w:ilvl w:val="0"/>
                <w:numId w:val="31"/>
              </w:numPr>
              <w:shd w:val="clear" w:color="auto" w:fill="auto"/>
              <w:tabs>
                <w:tab w:val="left" w:pos="339"/>
                <w:tab w:val="left" w:pos="894"/>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kvapų stebėsenos vykdymo protokolą;</w:t>
            </w:r>
          </w:p>
          <w:p w:rsidR="00832EA3" w:rsidRPr="00732980" w:rsidRDefault="00832EA3" w:rsidP="00832EA3">
            <w:pPr>
              <w:pStyle w:val="Footnote0"/>
              <w:numPr>
                <w:ilvl w:val="0"/>
                <w:numId w:val="31"/>
              </w:numPr>
              <w:shd w:val="clear" w:color="auto" w:fill="auto"/>
              <w:tabs>
                <w:tab w:val="left" w:pos="339"/>
                <w:tab w:val="left" w:pos="898"/>
              </w:tabs>
              <w:spacing w:line="240" w:lineRule="auto"/>
              <w:ind w:left="40" w:firstLine="0"/>
              <w:jc w:val="both"/>
              <w:rPr>
                <w:rFonts w:ascii="Times New Roman" w:hAnsi="Times New Roman" w:cs="Times New Roman"/>
                <w:sz w:val="20"/>
                <w:szCs w:val="20"/>
              </w:rPr>
            </w:pPr>
            <w:r w:rsidRPr="00732980">
              <w:rPr>
                <w:rFonts w:ascii="Times New Roman" w:hAnsi="Times New Roman" w:cs="Times New Roman"/>
                <w:sz w:val="20"/>
                <w:szCs w:val="20"/>
              </w:rPr>
              <w:t>reagavimo į nustatytus kvapų sukeliamus nepatogumus protokolą;</w:t>
            </w:r>
          </w:p>
          <w:p w:rsidR="00832EA3" w:rsidRPr="00732980" w:rsidRDefault="00832EA3" w:rsidP="00832EA3">
            <w:pPr>
              <w:pStyle w:val="Footnote0"/>
              <w:numPr>
                <w:ilvl w:val="0"/>
                <w:numId w:val="31"/>
              </w:numPr>
              <w:shd w:val="clear" w:color="auto" w:fill="auto"/>
              <w:tabs>
                <w:tab w:val="left" w:pos="339"/>
                <w:tab w:val="left" w:pos="894"/>
              </w:tabs>
              <w:spacing w:line="240" w:lineRule="auto"/>
              <w:ind w:left="40" w:right="80" w:firstLine="0"/>
              <w:jc w:val="both"/>
              <w:rPr>
                <w:rFonts w:ascii="Times New Roman" w:hAnsi="Times New Roman" w:cs="Times New Roman"/>
                <w:sz w:val="20"/>
                <w:szCs w:val="20"/>
              </w:rPr>
            </w:pPr>
            <w:r w:rsidRPr="00732980">
              <w:rPr>
                <w:rFonts w:ascii="Times New Roman" w:hAnsi="Times New Roman" w:cs="Times New Roman"/>
                <w:sz w:val="20"/>
                <w:szCs w:val="20"/>
              </w:rPr>
              <w:t>kvapų prevencijos ir panaikinimo programą, skirtą, pavyzdžiui, nustatyti šaltinį (-ius), stebėti skleidžiamus kvapus (žr. GPGB 26), apibūdinti skirtingų šaltinių poveikį ir įgyvendinti pašalinimo ir (arba) sumažinimo priemones;</w:t>
            </w:r>
          </w:p>
          <w:p w:rsidR="00832EA3" w:rsidRPr="00732980" w:rsidRDefault="00832EA3" w:rsidP="00832EA3">
            <w:pPr>
              <w:pStyle w:val="Footnote0"/>
              <w:numPr>
                <w:ilvl w:val="0"/>
                <w:numId w:val="31"/>
              </w:numPr>
              <w:shd w:val="clear" w:color="auto" w:fill="auto"/>
              <w:tabs>
                <w:tab w:val="left" w:pos="339"/>
                <w:tab w:val="left" w:pos="903"/>
              </w:tabs>
              <w:spacing w:line="240" w:lineRule="auto"/>
              <w:ind w:left="40" w:right="80" w:firstLine="0"/>
              <w:rPr>
                <w:rFonts w:ascii="Times New Roman" w:hAnsi="Times New Roman" w:cs="Times New Roman"/>
                <w:sz w:val="20"/>
                <w:szCs w:val="20"/>
              </w:rPr>
            </w:pPr>
            <w:r w:rsidRPr="00732980">
              <w:rPr>
                <w:rFonts w:ascii="Times New Roman" w:hAnsi="Times New Roman" w:cs="Times New Roman"/>
                <w:sz w:val="20"/>
                <w:szCs w:val="20"/>
              </w:rPr>
              <w:t>ankstesnių triukšmo incidentų ir taisomųjų priemonių peržiūrą ir žinių apie triukšmo incidentus skleidimą. Atitinkama stebėsena apibūdinta GPGB 26 reikalavime.</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A76F0">
            <w:pPr>
              <w:suppressAutoHyphens/>
              <w:adjustRightInd w:val="0"/>
              <w:spacing w:line="228" w:lineRule="auto"/>
              <w:jc w:val="both"/>
              <w:textAlignment w:val="baseline"/>
              <w:rPr>
                <w:sz w:val="20"/>
                <w:szCs w:val="20"/>
              </w:rPr>
            </w:pPr>
            <w:r w:rsidRPr="00732980">
              <w:rPr>
                <w:sz w:val="20"/>
                <w:szCs w:val="20"/>
              </w:rPr>
              <w:t>GPGB 12 taikoma tik tais atvejais, kai tikimasi ir (arba) yra pagrįsta tikėtis, jog kvapas bus juntamas jautriems</w:t>
            </w:r>
            <w:r w:rsidR="009A76F0">
              <w:rPr>
                <w:sz w:val="20"/>
                <w:szCs w:val="20"/>
              </w:rPr>
              <w:t xml:space="preserve"> </w:t>
            </w:r>
            <w:r w:rsidRPr="00732980">
              <w:rPr>
                <w:sz w:val="20"/>
                <w:szCs w:val="20"/>
              </w:rPr>
              <w:t>receptoriams.</w:t>
            </w:r>
            <w:r w:rsidR="009A76F0">
              <w:rPr>
                <w:sz w:val="20"/>
                <w:szCs w:val="20"/>
              </w:rPr>
              <w:t xml:space="preserve"> Kvapų mažinimui periodiškai naudojami probiotikai.</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13</w:t>
            </w:r>
          </w:p>
        </w:tc>
        <w:tc>
          <w:tcPr>
            <w:tcW w:w="5812" w:type="dxa"/>
          </w:tcPr>
          <w:p w:rsidR="00832EA3" w:rsidRPr="009A76F0" w:rsidRDefault="00832EA3" w:rsidP="009718E4">
            <w:pPr>
              <w:pStyle w:val="BodyText3"/>
              <w:spacing w:line="211" w:lineRule="exact"/>
              <w:ind w:firstLine="0"/>
              <w:rPr>
                <w:rFonts w:ascii="Times New Roman" w:hAnsi="Times New Roman"/>
                <w:lang w:val="lt-LT"/>
              </w:rPr>
            </w:pPr>
            <w:r w:rsidRPr="009A76F0">
              <w:rPr>
                <w:rFonts w:ascii="Times New Roman" w:hAnsi="Times New Roman"/>
                <w:lang w:val="lt-LT"/>
              </w:rPr>
              <w:t>Užtikrinti pakankamus atstumus tarp ūkio/įrenginio ir jautrių receptorių.</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Užtikrinamas pakankamas atstumas tarp įrenginio ir jautrių receptorių.</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41</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Taikyti laikymo sistemą, pagal kurią įgyvendinamas vienas iš toliau nurodytų principų ar jų derinys:</w:t>
            </w:r>
          </w:p>
          <w:p w:rsidR="00832EA3" w:rsidRPr="008154D8" w:rsidRDefault="00832EA3" w:rsidP="00832EA3">
            <w:pPr>
              <w:pStyle w:val="BodyText3"/>
              <w:numPr>
                <w:ilvl w:val="0"/>
                <w:numId w:val="23"/>
              </w:numPr>
              <w:tabs>
                <w:tab w:val="left" w:pos="383"/>
              </w:tabs>
              <w:autoSpaceDE/>
              <w:autoSpaceDN/>
              <w:adjustRightInd/>
              <w:ind w:hanging="280"/>
              <w:rPr>
                <w:rFonts w:ascii="Times New Roman" w:hAnsi="Times New Roman"/>
                <w:lang w:val="lt-LT"/>
              </w:rPr>
            </w:pPr>
            <w:r w:rsidRPr="008154D8">
              <w:rPr>
                <w:rFonts w:ascii="Times New Roman" w:hAnsi="Times New Roman"/>
                <w:lang w:val="lt-LT"/>
              </w:rPr>
              <w:t>laikyti gyvūnus ir paviršius švarius ir sausus (pavyzdžiui, vengti, kad neišsipiltų pašarai, vengti mėšlo sankaupų guoliui skirtose vietose, kur grindys yra iš dalies dengtos grotelėmis);</w:t>
            </w:r>
          </w:p>
          <w:p w:rsidR="00832EA3" w:rsidRPr="008154D8" w:rsidRDefault="00832EA3" w:rsidP="00832EA3">
            <w:pPr>
              <w:pStyle w:val="BodyText3"/>
              <w:numPr>
                <w:ilvl w:val="0"/>
                <w:numId w:val="23"/>
              </w:numPr>
              <w:tabs>
                <w:tab w:val="left" w:pos="388"/>
              </w:tabs>
              <w:autoSpaceDE/>
              <w:autoSpaceDN/>
              <w:adjustRightInd/>
              <w:ind w:hanging="280"/>
              <w:rPr>
                <w:rFonts w:ascii="Times New Roman" w:hAnsi="Times New Roman"/>
                <w:lang w:val="lt-LT"/>
              </w:rPr>
            </w:pPr>
            <w:r w:rsidRPr="008154D8">
              <w:rPr>
                <w:rFonts w:ascii="Times New Roman" w:hAnsi="Times New Roman"/>
                <w:lang w:val="lt-LT"/>
              </w:rPr>
              <w:t>sumažinti kvapą išskiriančio mėšlo paviršių (pavyzdžiui, naudoti metalines arba plastikines groteles, kanalus, padedančius sumažinti kvapą išskiriančio mėšlo paviršių);</w:t>
            </w:r>
          </w:p>
          <w:p w:rsidR="00832EA3" w:rsidRPr="008154D8" w:rsidRDefault="00832EA3" w:rsidP="00832EA3">
            <w:pPr>
              <w:pStyle w:val="BodyText3"/>
              <w:numPr>
                <w:ilvl w:val="0"/>
                <w:numId w:val="23"/>
              </w:numPr>
              <w:tabs>
                <w:tab w:val="left" w:pos="388"/>
              </w:tabs>
              <w:autoSpaceDE/>
              <w:autoSpaceDN/>
              <w:adjustRightInd/>
              <w:ind w:hanging="280"/>
              <w:rPr>
                <w:rFonts w:ascii="Times New Roman" w:hAnsi="Times New Roman"/>
                <w:lang w:val="lt-LT"/>
              </w:rPr>
            </w:pPr>
            <w:r w:rsidRPr="008154D8">
              <w:rPr>
                <w:rFonts w:ascii="Times New Roman" w:hAnsi="Times New Roman"/>
                <w:lang w:val="lt-LT"/>
              </w:rPr>
              <w:t>dažnai pašalinti mėšlą į išorėje esančias (dengtas) mėšlo saugyklas;</w:t>
            </w:r>
          </w:p>
          <w:p w:rsidR="00832EA3" w:rsidRPr="00732980" w:rsidRDefault="00832EA3" w:rsidP="00832EA3">
            <w:pPr>
              <w:pStyle w:val="BodyText3"/>
              <w:numPr>
                <w:ilvl w:val="0"/>
                <w:numId w:val="23"/>
              </w:numPr>
              <w:tabs>
                <w:tab w:val="left" w:pos="388"/>
              </w:tabs>
              <w:autoSpaceDE/>
              <w:autoSpaceDN/>
              <w:adjustRightInd/>
              <w:ind w:hanging="280"/>
              <w:rPr>
                <w:rFonts w:ascii="Times New Roman" w:hAnsi="Times New Roman"/>
              </w:rPr>
            </w:pPr>
            <w:r w:rsidRPr="00732980">
              <w:rPr>
                <w:rFonts w:ascii="Times New Roman" w:hAnsi="Times New Roman"/>
              </w:rPr>
              <w:t>sumažinti mėšlo temperatūrą (pvz., vėsinant srutas) ir vidaus aplinkos temperatūrą;</w:t>
            </w:r>
          </w:p>
          <w:p w:rsidR="00832EA3" w:rsidRPr="00732980" w:rsidRDefault="00832EA3" w:rsidP="00832EA3">
            <w:pPr>
              <w:pStyle w:val="BodyText3"/>
              <w:numPr>
                <w:ilvl w:val="0"/>
                <w:numId w:val="23"/>
              </w:numPr>
              <w:tabs>
                <w:tab w:val="left" w:pos="388"/>
              </w:tabs>
              <w:autoSpaceDE/>
              <w:autoSpaceDN/>
              <w:adjustRightInd/>
              <w:ind w:hanging="280"/>
              <w:rPr>
                <w:rFonts w:ascii="Times New Roman" w:hAnsi="Times New Roman"/>
              </w:rPr>
            </w:pPr>
            <w:r w:rsidRPr="00732980">
              <w:rPr>
                <w:rFonts w:ascii="Times New Roman" w:hAnsi="Times New Roman"/>
              </w:rPr>
              <w:t>sumažinti virš mėšlo paviršiaus esantį oro srautą ir greitį;</w:t>
            </w:r>
          </w:p>
          <w:p w:rsidR="00832EA3" w:rsidRPr="00732980" w:rsidRDefault="00832EA3" w:rsidP="00832EA3">
            <w:pPr>
              <w:pStyle w:val="BodyText3"/>
              <w:numPr>
                <w:ilvl w:val="0"/>
                <w:numId w:val="23"/>
              </w:numPr>
              <w:tabs>
                <w:tab w:val="left" w:pos="388"/>
              </w:tabs>
              <w:autoSpaceDE/>
              <w:autoSpaceDN/>
              <w:adjustRightInd/>
              <w:ind w:hanging="280"/>
              <w:rPr>
                <w:rFonts w:ascii="Times New Roman" w:hAnsi="Times New Roman"/>
              </w:rPr>
            </w:pPr>
            <w:r w:rsidRPr="00732980">
              <w:rPr>
                <w:rFonts w:ascii="Times New Roman" w:hAnsi="Times New Roman"/>
              </w:rPr>
              <w:t>siekti, kad pakratus naudojančiose sistemose pakratai išliktų sausi ir būtų laikomi aerobinėmis sąlygomis.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0708C9" w:rsidP="009A76F0">
            <w:pPr>
              <w:suppressAutoHyphens/>
              <w:adjustRightInd w:val="0"/>
              <w:spacing w:line="228" w:lineRule="auto"/>
              <w:jc w:val="both"/>
              <w:textAlignment w:val="baseline"/>
              <w:rPr>
                <w:sz w:val="20"/>
                <w:szCs w:val="20"/>
              </w:rPr>
            </w:pPr>
            <w:r>
              <w:rPr>
                <w:sz w:val="20"/>
                <w:szCs w:val="20"/>
              </w:rPr>
              <w:t>I fazės paršelių t</w:t>
            </w:r>
            <w:r w:rsidR="00832EA3" w:rsidRPr="00732980">
              <w:rPr>
                <w:sz w:val="20"/>
                <w:szCs w:val="20"/>
              </w:rPr>
              <w:t>vartuose naudojamos plastikines groteles</w:t>
            </w:r>
            <w:r>
              <w:rPr>
                <w:sz w:val="20"/>
                <w:szCs w:val="20"/>
              </w:rPr>
              <w:t xml:space="preserve">, penimų kiaulių II fazės naudojamos metalinės gotelės, </w:t>
            </w:r>
            <w:r w:rsidR="009A76F0">
              <w:rPr>
                <w:sz w:val="20"/>
                <w:szCs w:val="20"/>
              </w:rPr>
              <w:t xml:space="preserve">o </w:t>
            </w:r>
            <w:r>
              <w:rPr>
                <w:sz w:val="20"/>
                <w:szCs w:val="20"/>
              </w:rPr>
              <w:t>II</w:t>
            </w:r>
            <w:r w:rsidR="009A76F0">
              <w:rPr>
                <w:sz w:val="20"/>
                <w:szCs w:val="20"/>
              </w:rPr>
              <w:t>I</w:t>
            </w:r>
            <w:r>
              <w:rPr>
                <w:sz w:val="20"/>
                <w:szCs w:val="20"/>
              </w:rPr>
              <w:t xml:space="preserve"> fazės </w:t>
            </w:r>
            <w:r w:rsidR="009A76F0">
              <w:rPr>
                <w:sz w:val="20"/>
                <w:szCs w:val="20"/>
              </w:rPr>
              <w:t xml:space="preserve">penimų kiaulių tvartuose </w:t>
            </w:r>
            <w:r>
              <w:rPr>
                <w:sz w:val="20"/>
                <w:szCs w:val="20"/>
              </w:rPr>
              <w:t>betoninės g</w:t>
            </w:r>
            <w:r w:rsidR="00970D8F">
              <w:rPr>
                <w:sz w:val="20"/>
                <w:szCs w:val="20"/>
              </w:rPr>
              <w:t>r</w:t>
            </w:r>
            <w:r>
              <w:rPr>
                <w:sz w:val="20"/>
                <w:szCs w:val="20"/>
              </w:rPr>
              <w:t>otelės.</w:t>
            </w:r>
            <w:r w:rsidR="00832EA3" w:rsidRPr="00732980">
              <w:rPr>
                <w:sz w:val="20"/>
                <w:szCs w:val="20"/>
              </w:rPr>
              <w:t xml:space="preserve"> Pakratai nenaudojami.</w:t>
            </w:r>
            <w:r w:rsidR="009A76F0">
              <w:rPr>
                <w:sz w:val="20"/>
                <w:szCs w:val="20"/>
              </w:rPr>
              <w:t xml:space="preserve"> </w:t>
            </w:r>
            <w:r w:rsidR="00832EA3" w:rsidRPr="00732980">
              <w:rPr>
                <w:sz w:val="20"/>
                <w:szCs w:val="20"/>
              </w:rPr>
              <w:t>Naujai rekonstruotose tvartuose šiluminiams poreikiams tenkinti įrengta</w:t>
            </w:r>
            <w:r w:rsidR="00970D8F">
              <w:rPr>
                <w:sz w:val="20"/>
                <w:szCs w:val="20"/>
              </w:rPr>
              <w:t>s</w:t>
            </w:r>
            <w:r w:rsidR="00832EA3" w:rsidRPr="00732980">
              <w:rPr>
                <w:sz w:val="20"/>
                <w:szCs w:val="20"/>
              </w:rPr>
              <w:t xml:space="preserve"> geoterminis šildymas, kur įrenginio veiklos metu sumažinama srutų temperatūra ir amoni</w:t>
            </w:r>
            <w:r w:rsidR="00135853" w:rsidRPr="00732980">
              <w:rPr>
                <w:sz w:val="20"/>
                <w:szCs w:val="20"/>
              </w:rPr>
              <w:t>a</w:t>
            </w:r>
            <w:r w:rsidR="00832EA3" w:rsidRPr="00732980">
              <w:rPr>
                <w:sz w:val="20"/>
                <w:szCs w:val="20"/>
              </w:rPr>
              <w:t xml:space="preserve">ko išmetimai į aplinkos orą. Srutos </w:t>
            </w:r>
            <w:r w:rsidR="009A76F0">
              <w:rPr>
                <w:sz w:val="20"/>
                <w:szCs w:val="20"/>
              </w:rPr>
              <w:t xml:space="preserve">iš tvartų </w:t>
            </w:r>
            <w:r w:rsidR="00832EA3" w:rsidRPr="00732980">
              <w:rPr>
                <w:sz w:val="20"/>
                <w:szCs w:val="20"/>
              </w:rPr>
              <w:t>pašalinamos savitaka</w:t>
            </w:r>
            <w:r w:rsidR="009A76F0">
              <w:rPr>
                <w:sz w:val="20"/>
                <w:szCs w:val="20"/>
              </w:rPr>
              <w:t xml:space="preserve">, kur toliau </w:t>
            </w:r>
            <w:r w:rsidR="00832EA3" w:rsidRPr="00732980">
              <w:rPr>
                <w:sz w:val="20"/>
                <w:szCs w:val="20"/>
              </w:rPr>
              <w:t xml:space="preserve">periodiškai siurblio pagalba pumpuojamos į srutų </w:t>
            </w:r>
            <w:r>
              <w:rPr>
                <w:sz w:val="20"/>
                <w:szCs w:val="20"/>
              </w:rPr>
              <w:t xml:space="preserve">kaupimo </w:t>
            </w:r>
            <w:r w:rsidR="00832EA3" w:rsidRPr="00732980">
              <w:rPr>
                <w:sz w:val="20"/>
                <w:szCs w:val="20"/>
              </w:rPr>
              <w:t xml:space="preserve">rezervuarus (numatomi statyti dengtus rezervuarus). Artimiausias gyvenamasis namas </w:t>
            </w:r>
            <w:r w:rsidR="00832EA3" w:rsidRPr="004C25F1">
              <w:rPr>
                <w:color w:val="000000"/>
                <w:sz w:val="20"/>
                <w:szCs w:val="20"/>
              </w:rPr>
              <w:t xml:space="preserve">yra </w:t>
            </w:r>
            <w:r w:rsidR="0078214D" w:rsidRPr="004C25F1">
              <w:rPr>
                <w:color w:val="000000"/>
                <w:sz w:val="20"/>
                <w:szCs w:val="20"/>
              </w:rPr>
              <w:t>0</w:t>
            </w:r>
            <w:r w:rsidRPr="004C25F1">
              <w:rPr>
                <w:color w:val="000000"/>
                <w:sz w:val="20"/>
                <w:szCs w:val="20"/>
              </w:rPr>
              <w:t>,</w:t>
            </w:r>
            <w:r w:rsidR="0078214D" w:rsidRPr="004C25F1">
              <w:rPr>
                <w:color w:val="000000"/>
                <w:sz w:val="20"/>
                <w:szCs w:val="20"/>
              </w:rPr>
              <w:t>78</w:t>
            </w:r>
            <w:r w:rsidR="00832EA3" w:rsidRPr="004C25F1">
              <w:rPr>
                <w:color w:val="000000"/>
                <w:sz w:val="20"/>
                <w:szCs w:val="20"/>
              </w:rPr>
              <w:t xml:space="preserve"> km</w:t>
            </w:r>
            <w:r w:rsidR="00832EA3" w:rsidRPr="000708C9">
              <w:rPr>
                <w:sz w:val="20"/>
                <w:szCs w:val="20"/>
              </w:rPr>
              <w:t xml:space="preserve"> atstumu nuo ūkinės veiklos vietos.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Optimizuoti išmetamojo oro šalinimo iš tvarto sąlygas taikant vieną iš šių metodų ar jų derinį:</w:t>
            </w:r>
          </w:p>
          <w:p w:rsidR="00832EA3" w:rsidRPr="008154D8" w:rsidRDefault="00832EA3" w:rsidP="00832EA3">
            <w:pPr>
              <w:pStyle w:val="BodyText3"/>
              <w:numPr>
                <w:ilvl w:val="0"/>
                <w:numId w:val="24"/>
              </w:numPr>
              <w:tabs>
                <w:tab w:val="left" w:pos="388"/>
              </w:tabs>
              <w:autoSpaceDE/>
              <w:autoSpaceDN/>
              <w:adjustRightInd/>
              <w:ind w:hanging="280"/>
              <w:rPr>
                <w:rFonts w:ascii="Times New Roman" w:hAnsi="Times New Roman"/>
                <w:lang w:val="lt-LT"/>
              </w:rPr>
            </w:pPr>
            <w:r w:rsidRPr="008154D8">
              <w:rPr>
                <w:rFonts w:ascii="Times New Roman" w:hAnsi="Times New Roman"/>
                <w:lang w:val="lt-LT"/>
              </w:rPr>
              <w:t>paaukštinti angą (pvz., įrengti išmetamojo oro angą virš stogo, kaminų, nukreipti išmetamojo oro angą per stogo kraigą, o ne per žemutinę sienų dalį);</w:t>
            </w:r>
          </w:p>
          <w:p w:rsidR="00832EA3" w:rsidRPr="00732980" w:rsidRDefault="00832EA3" w:rsidP="00832EA3">
            <w:pPr>
              <w:pStyle w:val="BodyText3"/>
              <w:numPr>
                <w:ilvl w:val="0"/>
                <w:numId w:val="24"/>
              </w:numPr>
              <w:tabs>
                <w:tab w:val="left" w:pos="388"/>
              </w:tabs>
              <w:autoSpaceDE/>
              <w:autoSpaceDN/>
              <w:adjustRightInd/>
              <w:ind w:hanging="280"/>
              <w:rPr>
                <w:rFonts w:ascii="Times New Roman" w:hAnsi="Times New Roman"/>
              </w:rPr>
            </w:pPr>
            <w:r w:rsidRPr="00732980">
              <w:rPr>
                <w:rFonts w:ascii="Times New Roman" w:hAnsi="Times New Roman"/>
              </w:rPr>
              <w:t>padidinti vertikalios angos vėdinimo greitį;</w:t>
            </w:r>
          </w:p>
          <w:p w:rsidR="00832EA3" w:rsidRPr="00732980" w:rsidRDefault="00832EA3" w:rsidP="00832EA3">
            <w:pPr>
              <w:pStyle w:val="BodyText3"/>
              <w:numPr>
                <w:ilvl w:val="0"/>
                <w:numId w:val="24"/>
              </w:numPr>
              <w:tabs>
                <w:tab w:val="left" w:pos="383"/>
              </w:tabs>
              <w:autoSpaceDE/>
              <w:autoSpaceDN/>
              <w:adjustRightInd/>
              <w:ind w:hanging="280"/>
              <w:rPr>
                <w:rFonts w:ascii="Times New Roman" w:hAnsi="Times New Roman"/>
              </w:rPr>
            </w:pPr>
            <w:r w:rsidRPr="00732980">
              <w:rPr>
                <w:rFonts w:ascii="Times New Roman" w:hAnsi="Times New Roman"/>
              </w:rPr>
              <w:t>veiksmingai įdiegti išorės kliūtis, kad susikurtų išmetamojo oro srauto turbulencija (pavyzdžiui, pasodinti augalus);</w:t>
            </w:r>
          </w:p>
          <w:p w:rsidR="00832EA3" w:rsidRPr="00732980" w:rsidRDefault="00832EA3" w:rsidP="00832EA3">
            <w:pPr>
              <w:pStyle w:val="BodyText3"/>
              <w:numPr>
                <w:ilvl w:val="0"/>
                <w:numId w:val="24"/>
              </w:numPr>
              <w:tabs>
                <w:tab w:val="left" w:pos="388"/>
              </w:tabs>
              <w:autoSpaceDE/>
              <w:autoSpaceDN/>
              <w:adjustRightInd/>
              <w:ind w:hanging="280"/>
              <w:rPr>
                <w:rFonts w:ascii="Times New Roman" w:hAnsi="Times New Roman"/>
              </w:rPr>
            </w:pPr>
            <w:r w:rsidRPr="00732980">
              <w:rPr>
                <w:rFonts w:ascii="Times New Roman" w:hAnsi="Times New Roman"/>
              </w:rPr>
              <w:t>įrengti oro sklendžių dangčius išmetimo angose, esančiose žemutinėse sienų dalyse, siekiant nukreipti išmetamąjį orą link žemės;</w:t>
            </w:r>
          </w:p>
          <w:p w:rsidR="00832EA3" w:rsidRPr="00732980" w:rsidRDefault="00832EA3" w:rsidP="00832EA3">
            <w:pPr>
              <w:pStyle w:val="BodyText3"/>
              <w:numPr>
                <w:ilvl w:val="0"/>
                <w:numId w:val="24"/>
              </w:numPr>
              <w:tabs>
                <w:tab w:val="left" w:pos="388"/>
              </w:tabs>
              <w:autoSpaceDE/>
              <w:autoSpaceDN/>
              <w:adjustRightInd/>
              <w:ind w:hanging="280"/>
              <w:rPr>
                <w:rFonts w:ascii="Times New Roman" w:hAnsi="Times New Roman"/>
              </w:rPr>
            </w:pPr>
            <w:r w:rsidRPr="00732980">
              <w:rPr>
                <w:rFonts w:ascii="Times New Roman" w:hAnsi="Times New Roman"/>
              </w:rPr>
              <w:t>išsklaidyti išmetamąjį orą toje tvarto pusėje, kuri yra priešinga jautraus receptoriaus buvimo vietai;</w:t>
            </w:r>
          </w:p>
          <w:p w:rsidR="00832EA3" w:rsidRPr="00732980" w:rsidRDefault="00832EA3" w:rsidP="00832EA3">
            <w:pPr>
              <w:pStyle w:val="BodyText3"/>
              <w:numPr>
                <w:ilvl w:val="0"/>
                <w:numId w:val="24"/>
              </w:numPr>
              <w:tabs>
                <w:tab w:val="left" w:pos="388"/>
              </w:tabs>
              <w:autoSpaceDE/>
              <w:autoSpaceDN/>
              <w:adjustRightInd/>
              <w:ind w:hanging="280"/>
              <w:rPr>
                <w:rFonts w:ascii="Times New Roman" w:hAnsi="Times New Roman"/>
              </w:rPr>
            </w:pPr>
            <w:r w:rsidRPr="00732980">
              <w:rPr>
                <w:rFonts w:ascii="Times New Roman" w:hAnsi="Times New Roman"/>
              </w:rPr>
              <w:t>natūraliai vėdinamo pastato aukščiausią kraigo tašką nukreipti skersai vyraujančiai vėjo krypčiai.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0708C9">
            <w:pPr>
              <w:suppressAutoHyphens/>
              <w:adjustRightInd w:val="0"/>
              <w:spacing w:line="228" w:lineRule="auto"/>
              <w:jc w:val="both"/>
              <w:textAlignment w:val="baseline"/>
              <w:rPr>
                <w:sz w:val="20"/>
                <w:szCs w:val="20"/>
              </w:rPr>
            </w:pPr>
            <w:r w:rsidRPr="00732980">
              <w:rPr>
                <w:sz w:val="20"/>
                <w:szCs w:val="20"/>
              </w:rPr>
              <w:t>I fazės paršelių tvartuose po rekonstrukcijos buvo pa</w:t>
            </w:r>
            <w:r w:rsidR="00135853" w:rsidRPr="00732980">
              <w:rPr>
                <w:sz w:val="20"/>
                <w:szCs w:val="20"/>
              </w:rPr>
              <w:t>a</w:t>
            </w:r>
            <w:r w:rsidRPr="00732980">
              <w:rPr>
                <w:sz w:val="20"/>
                <w:szCs w:val="20"/>
              </w:rPr>
              <w:t xml:space="preserve">ukštintos išmetamųjų ventiliacijų angos virš stogo kelis metrus, penimų kiaulių tvartuose išmetamųjų ventiliacijų angos yra taip pat virš stogų. Oro greitis reguliuojamas automatiniu būdu. </w:t>
            </w:r>
            <w:r w:rsidR="000708C9">
              <w:rPr>
                <w:sz w:val="20"/>
                <w:szCs w:val="20"/>
              </w:rPr>
              <w:t>T</w:t>
            </w:r>
            <w:r w:rsidRPr="00732980">
              <w:rPr>
                <w:sz w:val="20"/>
                <w:szCs w:val="20"/>
              </w:rPr>
              <w:t xml:space="preserve">eritorijoje </w:t>
            </w:r>
            <w:r w:rsidR="000708C9">
              <w:rPr>
                <w:sz w:val="20"/>
                <w:szCs w:val="20"/>
              </w:rPr>
              <w:t>yra miškas</w:t>
            </w:r>
            <w:r w:rsidRPr="00732980">
              <w:rPr>
                <w:sz w:val="20"/>
                <w:szCs w:val="20"/>
              </w:rPr>
              <w:t xml:space="preserve"> mažinantys kvapų sklidimą į kaimo pusę.</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43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Naudoti oro valymo sistemą, konkrečiai:</w:t>
            </w:r>
          </w:p>
          <w:p w:rsidR="00832EA3" w:rsidRPr="00732980" w:rsidRDefault="00832EA3" w:rsidP="00832EA3">
            <w:pPr>
              <w:pStyle w:val="BodyText3"/>
              <w:numPr>
                <w:ilvl w:val="0"/>
                <w:numId w:val="25"/>
              </w:numPr>
              <w:tabs>
                <w:tab w:val="left" w:pos="318"/>
              </w:tabs>
              <w:autoSpaceDE/>
              <w:autoSpaceDN/>
              <w:adjustRightInd/>
              <w:ind w:firstLine="0"/>
              <w:rPr>
                <w:rFonts w:ascii="Times New Roman" w:hAnsi="Times New Roman"/>
              </w:rPr>
            </w:pPr>
            <w:r w:rsidRPr="00732980">
              <w:rPr>
                <w:rFonts w:ascii="Times New Roman" w:hAnsi="Times New Roman"/>
              </w:rPr>
              <w:t>išmetamųjų dujų biologinį valytuvą (arba biologinį laistomąjį filtrą);</w:t>
            </w:r>
          </w:p>
          <w:p w:rsidR="00832EA3" w:rsidRPr="00732980" w:rsidRDefault="00832EA3" w:rsidP="00832EA3">
            <w:pPr>
              <w:pStyle w:val="BodyText3"/>
              <w:numPr>
                <w:ilvl w:val="0"/>
                <w:numId w:val="25"/>
              </w:numPr>
              <w:tabs>
                <w:tab w:val="left" w:pos="318"/>
              </w:tabs>
              <w:autoSpaceDE/>
              <w:autoSpaceDN/>
              <w:adjustRightInd/>
              <w:ind w:firstLine="0"/>
              <w:rPr>
                <w:rFonts w:ascii="Times New Roman" w:hAnsi="Times New Roman"/>
              </w:rPr>
            </w:pPr>
            <w:r w:rsidRPr="00732980">
              <w:rPr>
                <w:rFonts w:ascii="Times New Roman" w:hAnsi="Times New Roman"/>
              </w:rPr>
              <w:t>biologinį filtrą;</w:t>
            </w:r>
          </w:p>
          <w:p w:rsidR="00832EA3" w:rsidRPr="00732980" w:rsidRDefault="00832EA3" w:rsidP="00832EA3">
            <w:pPr>
              <w:pStyle w:val="BodyText3"/>
              <w:numPr>
                <w:ilvl w:val="0"/>
                <w:numId w:val="25"/>
              </w:numPr>
              <w:tabs>
                <w:tab w:val="left" w:pos="318"/>
              </w:tabs>
              <w:autoSpaceDE/>
              <w:autoSpaceDN/>
              <w:adjustRightInd/>
              <w:ind w:firstLine="0"/>
              <w:rPr>
                <w:rFonts w:ascii="Times New Roman" w:hAnsi="Times New Roman"/>
              </w:rPr>
            </w:pPr>
            <w:r w:rsidRPr="00732980">
              <w:rPr>
                <w:rFonts w:ascii="Times New Roman" w:hAnsi="Times New Roman"/>
              </w:rPr>
              <w:t>dviejų arba trijų etapų oro valymo sistemą.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Oro valymo sistemos tvartuose nenaudojamos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 xml:space="preserve">Mėšlo sandėliavimui taikyti vieną iš toliau nurodytų metodų ar jų derinį: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1. sandėliuojamas srutas arba kietą mėšlą apdengti;</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2. pasirinkti saugyklos vietą atsižvelgiant į bendrą vėjo kryptį ir (arba) taikyti priemones vėjo greičiui sumažinti prie sandėliavimo vietos ir virš jos (pavyzdžiui, medžius, gamtines kliūtis);</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 xml:space="preserve">3. srutas maišyti kuo mažiau.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4. taikyti anaerobinį skaidymą.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Neatitinka</w:t>
            </w:r>
          </w:p>
        </w:tc>
        <w:tc>
          <w:tcPr>
            <w:tcW w:w="2977" w:type="dxa"/>
          </w:tcPr>
          <w:p w:rsidR="00832EA3" w:rsidRPr="004C25F1" w:rsidRDefault="00832EA3" w:rsidP="00540C05">
            <w:pPr>
              <w:suppressAutoHyphens/>
              <w:adjustRightInd w:val="0"/>
              <w:spacing w:line="228" w:lineRule="auto"/>
              <w:jc w:val="both"/>
              <w:textAlignment w:val="baseline"/>
              <w:rPr>
                <w:color w:val="000000"/>
                <w:sz w:val="20"/>
                <w:szCs w:val="20"/>
              </w:rPr>
            </w:pPr>
            <w:r w:rsidRPr="004C25F1">
              <w:rPr>
                <w:color w:val="000000"/>
                <w:sz w:val="20"/>
                <w:szCs w:val="20"/>
              </w:rPr>
              <w:t xml:space="preserve">Esami </w:t>
            </w:r>
            <w:r w:rsidR="00EA2B93" w:rsidRPr="004C25F1">
              <w:rPr>
                <w:color w:val="000000"/>
                <w:sz w:val="20"/>
                <w:szCs w:val="20"/>
              </w:rPr>
              <w:t>3</w:t>
            </w:r>
            <w:r w:rsidRPr="004C25F1">
              <w:rPr>
                <w:color w:val="000000"/>
                <w:sz w:val="20"/>
                <w:szCs w:val="20"/>
              </w:rPr>
              <w:t xml:space="preserve"> vnt. srutų rezervuar</w:t>
            </w:r>
            <w:r w:rsidR="00EA2B93" w:rsidRPr="004C25F1">
              <w:rPr>
                <w:color w:val="000000"/>
                <w:sz w:val="20"/>
                <w:szCs w:val="20"/>
              </w:rPr>
              <w:t>ų</w:t>
            </w:r>
            <w:r w:rsidRPr="004C25F1">
              <w:rPr>
                <w:color w:val="000000"/>
                <w:sz w:val="20"/>
                <w:szCs w:val="20"/>
              </w:rPr>
              <w:t xml:space="preserve"> atviri. </w:t>
            </w:r>
            <w:r w:rsidR="007655BB" w:rsidRPr="004C25F1">
              <w:rPr>
                <w:color w:val="000000"/>
                <w:sz w:val="20"/>
                <w:szCs w:val="20"/>
              </w:rPr>
              <w:t xml:space="preserve">Esamų srutų rezervuarų technologiškai nėra galimybių apdengti, tačiau amoniako išmetimų mažinimui </w:t>
            </w:r>
            <w:r w:rsidR="009B50FF" w:rsidRPr="004C25F1">
              <w:rPr>
                <w:color w:val="000000"/>
                <w:sz w:val="20"/>
                <w:szCs w:val="20"/>
              </w:rPr>
              <w:t xml:space="preserve">bus </w:t>
            </w:r>
            <w:r w:rsidR="007655BB" w:rsidRPr="004C25F1">
              <w:rPr>
                <w:color w:val="000000"/>
                <w:sz w:val="20"/>
                <w:szCs w:val="20"/>
              </w:rPr>
              <w:t>naudojami moksliškai pagristi metodai – probiotikai</w:t>
            </w:r>
            <w:r w:rsidR="00810485" w:rsidRPr="004C25F1">
              <w:rPr>
                <w:color w:val="000000"/>
                <w:sz w:val="20"/>
                <w:szCs w:val="20"/>
              </w:rPr>
              <w:t>, arba taikomos kitos teisės aktais leidžiamos kvapus mažinančios priemonės</w:t>
            </w:r>
            <w:r w:rsidR="007655BB" w:rsidRPr="004C25F1">
              <w:rPr>
                <w:color w:val="000000"/>
                <w:sz w:val="20"/>
                <w:szCs w:val="20"/>
              </w:rPr>
              <w:t>.</w:t>
            </w:r>
            <w:r w:rsidR="009B50FF" w:rsidRPr="004C25F1">
              <w:rPr>
                <w:color w:val="000000"/>
                <w:sz w:val="20"/>
                <w:szCs w:val="20"/>
              </w:rPr>
              <w:t xml:space="preserve"> </w:t>
            </w:r>
            <w:r w:rsidRPr="004C25F1">
              <w:rPr>
                <w:color w:val="000000"/>
                <w:sz w:val="20"/>
                <w:szCs w:val="20"/>
              </w:rPr>
              <w:t>Rezervuaruose srutos maišomos</w:t>
            </w:r>
            <w:r w:rsidR="00810485" w:rsidRPr="004C25F1">
              <w:rPr>
                <w:color w:val="000000"/>
                <w:sz w:val="20"/>
                <w:szCs w:val="20"/>
              </w:rPr>
              <w:t xml:space="preserve"> minimaliai</w:t>
            </w:r>
            <w:r w:rsidR="007C2888" w:rsidRPr="004C25F1">
              <w:rPr>
                <w:color w:val="000000"/>
                <w:sz w:val="20"/>
                <w:szCs w:val="20"/>
              </w:rPr>
              <w:t>, tik išvežimo metu</w:t>
            </w:r>
            <w:r w:rsidRPr="004C25F1">
              <w:rPr>
                <w:color w:val="000000"/>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Taikyti vieną iš toliau nurodytų žemės tręšimo mėšlu metodų arba jų derinį:</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 xml:space="preserve">1. naudoti srutų skleistuvą, seklųjį įterptuvą arba giluminį įterptuvą; </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2. mėšlą įterpti kuo greičiau.</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4C25F1" w:rsidRDefault="00970D8F" w:rsidP="00970D8F">
            <w:pPr>
              <w:suppressAutoHyphens/>
              <w:adjustRightInd w:val="0"/>
              <w:spacing w:line="228" w:lineRule="auto"/>
              <w:jc w:val="both"/>
              <w:textAlignment w:val="baseline"/>
              <w:rPr>
                <w:color w:val="000000"/>
                <w:sz w:val="20"/>
                <w:szCs w:val="20"/>
              </w:rPr>
            </w:pPr>
            <w:r w:rsidRPr="004C25F1">
              <w:rPr>
                <w:color w:val="000000"/>
                <w:sz w:val="20"/>
                <w:szCs w:val="20"/>
              </w:rPr>
              <w:t>S</w:t>
            </w:r>
            <w:r w:rsidR="00810485" w:rsidRPr="004C25F1">
              <w:rPr>
                <w:color w:val="000000"/>
                <w:sz w:val="20"/>
                <w:szCs w:val="20"/>
              </w:rPr>
              <w:t>ky</w:t>
            </w:r>
            <w:r w:rsidRPr="004C25F1">
              <w:rPr>
                <w:color w:val="000000"/>
                <w:sz w:val="20"/>
                <w:szCs w:val="20"/>
              </w:rPr>
              <w:t>stu mėšlu tręšiami įmonės nuomuojami</w:t>
            </w:r>
            <w:r w:rsidR="00810485" w:rsidRPr="004C25F1">
              <w:rPr>
                <w:color w:val="000000"/>
                <w:sz w:val="20"/>
                <w:szCs w:val="20"/>
              </w:rPr>
              <w:t xml:space="preserve"> ir nuosavi</w:t>
            </w:r>
            <w:r w:rsidRPr="004C25F1">
              <w:rPr>
                <w:color w:val="000000"/>
                <w:sz w:val="20"/>
                <w:szCs w:val="20"/>
              </w:rPr>
              <w:t xml:space="preserve"> laukai. </w:t>
            </w:r>
            <w:r w:rsidR="00832EA3" w:rsidRPr="004C25F1">
              <w:rPr>
                <w:color w:val="000000"/>
                <w:sz w:val="20"/>
                <w:szCs w:val="20"/>
              </w:rPr>
              <w:t xml:space="preserve">Mėšlo skleidimas yra atliekamas griežtai prisilaikant nustatytų normų ir terminų, nurodytų tręšimo plane.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46</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Iš sandėliuojamo kieto mėšlo išsiskiriantys išmetamieji teršalai</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14</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Sumažinti išmetamuosius teršalus išskiriančio ploto ir kieto mėšlo krūvos tūrio santykį.</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 xml:space="preserve">Kieto mėšlo krūvas apdengti. </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Sandėliuoti išdžiovintą kietą mėšlą daržinėje.</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Įmonėje susidaro tik skystas mėšlas.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15</w:t>
            </w: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Išdžiovintą kietą mėšlą sandėliuoti daržinėje.</w:t>
            </w:r>
          </w:p>
          <w:p w:rsidR="00832EA3" w:rsidRPr="00732980" w:rsidRDefault="00832EA3" w:rsidP="009718E4">
            <w:pPr>
              <w:pStyle w:val="BodyText3"/>
              <w:ind w:firstLine="0"/>
              <w:rPr>
                <w:rFonts w:ascii="Times New Roman" w:hAnsi="Times New Roman"/>
              </w:rPr>
            </w:pPr>
            <w:r w:rsidRPr="00732980">
              <w:rPr>
                <w:rFonts w:ascii="Times New Roman" w:hAnsi="Times New Roman"/>
              </w:rPr>
              <w:t>Kieto mėšlo sandėliavimui naudoti betonines silosines.</w:t>
            </w:r>
          </w:p>
          <w:p w:rsidR="00832EA3" w:rsidRPr="00732980" w:rsidRDefault="00832EA3" w:rsidP="009718E4">
            <w:pPr>
              <w:pStyle w:val="BodyText3"/>
              <w:ind w:firstLine="0"/>
              <w:rPr>
                <w:rFonts w:ascii="Times New Roman" w:hAnsi="Times New Roman"/>
              </w:rPr>
            </w:pPr>
            <w:r w:rsidRPr="00732980">
              <w:rPr>
                <w:rFonts w:ascii="Times New Roman" w:hAnsi="Times New Roman"/>
              </w:rPr>
              <w:t>Kietą mėšlą sandėliuoti ant tvirtų nelaidžių grindų, kuriose įrengta drenažo sistema ir nuotėkio surinkimo rezervuaras</w:t>
            </w:r>
          </w:p>
          <w:p w:rsidR="00832EA3" w:rsidRPr="00732980" w:rsidRDefault="00832EA3" w:rsidP="009718E4">
            <w:pPr>
              <w:pStyle w:val="BodyText3"/>
              <w:ind w:firstLine="0"/>
              <w:rPr>
                <w:rFonts w:ascii="Times New Roman" w:hAnsi="Times New Roman"/>
              </w:rPr>
            </w:pPr>
            <w:r w:rsidRPr="00732980">
              <w:rPr>
                <w:rFonts w:ascii="Times New Roman" w:hAnsi="Times New Roman"/>
              </w:rPr>
              <w:lastRenderedPageBreak/>
              <w:t>Pasirinkti saugyklą, turinčią pakankamus kieto mėšlo saugojimo pajėgumus tais laikotarpiais, kai žemės tręšimas mėšlu yra neįmanomas.</w:t>
            </w:r>
          </w:p>
          <w:p w:rsidR="00832EA3" w:rsidRPr="00732980" w:rsidRDefault="00832EA3" w:rsidP="009718E4">
            <w:pPr>
              <w:pStyle w:val="BodyText3"/>
              <w:ind w:firstLine="0"/>
              <w:rPr>
                <w:rFonts w:ascii="Times New Roman" w:hAnsi="Times New Roman"/>
              </w:rPr>
            </w:pPr>
            <w:r w:rsidRPr="00732980">
              <w:rPr>
                <w:rFonts w:ascii="Times New Roman" w:hAnsi="Times New Roman"/>
              </w:rPr>
              <w:t>Laikyti kietą mėšlą lauke krūvose atokiau nuo paviršinių ir (arba) požeminių vandentakių, į kuriuos galėtų patekti skysčio nuotėkis.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Įmonėje susidaro tik skystas mėšlas.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48</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Sandėliuojamų srutų išmetamieji teršalai</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16</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Tinkamai sukonstruoti ir valdyti srutų saugyklą, taikant toliau nurodytų metodų derinį:</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1. sumažinti išmetamuosius teršalus išskiriančio paviršiaus ploto ir srutų saugyklos tūrio santykį;</w:t>
            </w:r>
          </w:p>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2. sumažinti vėjo greitį ir oro cirkuliavimą srutų paviršiuje užpildant saugyklą srutomis žemesniame lygyje;</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3. srutas maišyti kuo rečiau.</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4C25F1" w:rsidRDefault="00C251E1" w:rsidP="009718E4">
            <w:pPr>
              <w:rPr>
                <w:color w:val="000000"/>
                <w:sz w:val="20"/>
                <w:szCs w:val="20"/>
              </w:rPr>
            </w:pPr>
            <w:r w:rsidRPr="004C25F1">
              <w:rPr>
                <w:color w:val="000000"/>
                <w:sz w:val="20"/>
                <w:szCs w:val="20"/>
              </w:rPr>
              <w:t>Atitinka</w:t>
            </w:r>
          </w:p>
        </w:tc>
        <w:tc>
          <w:tcPr>
            <w:tcW w:w="2977" w:type="dxa"/>
          </w:tcPr>
          <w:p w:rsidR="00832EA3" w:rsidRPr="004C25F1" w:rsidRDefault="00832EA3" w:rsidP="00540C05">
            <w:pPr>
              <w:suppressAutoHyphens/>
              <w:adjustRightInd w:val="0"/>
              <w:spacing w:line="228" w:lineRule="auto"/>
              <w:jc w:val="both"/>
              <w:textAlignment w:val="baseline"/>
              <w:rPr>
                <w:color w:val="000000"/>
                <w:sz w:val="20"/>
                <w:szCs w:val="20"/>
              </w:rPr>
            </w:pPr>
            <w:r w:rsidRPr="004C25F1">
              <w:rPr>
                <w:color w:val="000000"/>
                <w:sz w:val="20"/>
                <w:szCs w:val="20"/>
              </w:rPr>
              <w:t xml:space="preserve">Šiuo metu pastatyti </w:t>
            </w:r>
            <w:r w:rsidR="0044087A" w:rsidRPr="004C25F1">
              <w:rPr>
                <w:color w:val="000000"/>
                <w:sz w:val="20"/>
                <w:szCs w:val="20"/>
              </w:rPr>
              <w:t>3</w:t>
            </w:r>
            <w:r w:rsidRPr="004C25F1">
              <w:rPr>
                <w:color w:val="000000"/>
                <w:sz w:val="20"/>
                <w:szCs w:val="20"/>
              </w:rPr>
              <w:t xml:space="preserve"> atviri srutų rezervuarai</w:t>
            </w:r>
            <w:r w:rsidR="00736B68" w:rsidRPr="004C25F1">
              <w:rPr>
                <w:color w:val="000000"/>
                <w:sz w:val="20"/>
                <w:szCs w:val="20"/>
              </w:rPr>
              <w:t>. Amoniako išmetimui mažinti n</w:t>
            </w:r>
            <w:r w:rsidR="00C251E1" w:rsidRPr="004C25F1">
              <w:rPr>
                <w:color w:val="000000"/>
                <w:sz w:val="20"/>
                <w:szCs w:val="20"/>
              </w:rPr>
              <w:t>audojami moksliškai pagristi metodai – probiotikai</w:t>
            </w:r>
            <w:r w:rsidR="00736B68" w:rsidRPr="004C25F1">
              <w:rPr>
                <w:color w:val="000000"/>
                <w:sz w:val="20"/>
                <w:szCs w:val="20"/>
              </w:rPr>
              <w:t>.</w:t>
            </w:r>
            <w:r w:rsidR="00C251E1" w:rsidRPr="004C25F1">
              <w:rPr>
                <w:color w:val="000000"/>
                <w:sz w:val="20"/>
                <w:szCs w:val="20"/>
              </w:rPr>
              <w:t xml:space="preserve"> </w:t>
            </w:r>
            <w:r w:rsidRPr="004C25F1">
              <w:rPr>
                <w:color w:val="000000"/>
                <w:sz w:val="20"/>
                <w:szCs w:val="20"/>
              </w:rPr>
              <w:t xml:space="preserve">Esamuose rezervuaruose srutos </w:t>
            </w:r>
            <w:r w:rsidR="00C251E1" w:rsidRPr="004C25F1">
              <w:rPr>
                <w:color w:val="000000"/>
                <w:sz w:val="20"/>
                <w:szCs w:val="20"/>
              </w:rPr>
              <w:t xml:space="preserve">yra </w:t>
            </w:r>
            <w:r w:rsidRPr="004C25F1">
              <w:rPr>
                <w:color w:val="000000"/>
                <w:sz w:val="20"/>
                <w:szCs w:val="20"/>
              </w:rPr>
              <w:t xml:space="preserve"> maišomos</w:t>
            </w:r>
            <w:r w:rsidR="00C251E1" w:rsidRPr="004C25F1">
              <w:rPr>
                <w:color w:val="000000"/>
                <w:sz w:val="20"/>
                <w:szCs w:val="20"/>
              </w:rPr>
              <w:t xml:space="preserve"> minimaliai</w:t>
            </w:r>
            <w:r w:rsidR="007C2888" w:rsidRPr="004C25F1">
              <w:rPr>
                <w:color w:val="000000"/>
                <w:sz w:val="20"/>
                <w:szCs w:val="20"/>
              </w:rPr>
              <w:t>, tik išvežimo metu.</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49</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 xml:space="preserve">Srutų saugyklą uždengti. Šiuo tikslu gali būti taikomas vienas iš šių metodų: </w:t>
            </w:r>
          </w:p>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1. Kietosios dangos naudojimas; </w:t>
            </w:r>
          </w:p>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2. Lanksčiosios dangos naudojimas; </w:t>
            </w:r>
          </w:p>
          <w:p w:rsidR="00832EA3" w:rsidRPr="00732980" w:rsidRDefault="00832EA3" w:rsidP="009718E4">
            <w:pPr>
              <w:pStyle w:val="BodyText3"/>
              <w:ind w:firstLine="0"/>
              <w:rPr>
                <w:rFonts w:ascii="Times New Roman" w:hAnsi="Times New Roman"/>
              </w:rPr>
            </w:pPr>
            <w:r w:rsidRPr="00732980">
              <w:rPr>
                <w:rFonts w:ascii="Times New Roman" w:hAnsi="Times New Roman"/>
              </w:rPr>
              <w:t>3. Plūdriųjų dangų naudojimas, konkrečiai:</w:t>
            </w:r>
          </w:p>
          <w:p w:rsidR="00832EA3" w:rsidRPr="00732980" w:rsidRDefault="00832EA3" w:rsidP="00832EA3">
            <w:pPr>
              <w:pStyle w:val="BodyText3"/>
              <w:numPr>
                <w:ilvl w:val="0"/>
                <w:numId w:val="26"/>
              </w:numPr>
              <w:tabs>
                <w:tab w:val="left" w:pos="523"/>
              </w:tabs>
              <w:autoSpaceDE/>
              <w:autoSpaceDN/>
              <w:adjustRightInd/>
              <w:ind w:firstLine="0"/>
              <w:rPr>
                <w:rFonts w:ascii="Times New Roman" w:hAnsi="Times New Roman"/>
              </w:rPr>
            </w:pPr>
            <w:r w:rsidRPr="00732980">
              <w:rPr>
                <w:rFonts w:ascii="Times New Roman" w:hAnsi="Times New Roman"/>
              </w:rPr>
              <w:t>plastiko granulių,</w:t>
            </w:r>
          </w:p>
          <w:p w:rsidR="00832EA3" w:rsidRPr="00732980" w:rsidRDefault="00832EA3" w:rsidP="00832EA3">
            <w:pPr>
              <w:pStyle w:val="BodyText3"/>
              <w:numPr>
                <w:ilvl w:val="0"/>
                <w:numId w:val="26"/>
              </w:numPr>
              <w:tabs>
                <w:tab w:val="left" w:pos="518"/>
              </w:tabs>
              <w:autoSpaceDE/>
              <w:autoSpaceDN/>
              <w:adjustRightInd/>
              <w:ind w:firstLine="0"/>
              <w:rPr>
                <w:rFonts w:ascii="Times New Roman" w:hAnsi="Times New Roman"/>
              </w:rPr>
            </w:pPr>
            <w:r w:rsidRPr="00732980">
              <w:rPr>
                <w:rFonts w:ascii="Times New Roman" w:hAnsi="Times New Roman"/>
              </w:rPr>
              <w:t>lengvų birių medžiagų,</w:t>
            </w:r>
          </w:p>
          <w:p w:rsidR="00832EA3" w:rsidRPr="00732980" w:rsidRDefault="00832EA3" w:rsidP="00832EA3">
            <w:pPr>
              <w:pStyle w:val="BodyText3"/>
              <w:numPr>
                <w:ilvl w:val="0"/>
                <w:numId w:val="26"/>
              </w:numPr>
              <w:tabs>
                <w:tab w:val="left" w:pos="523"/>
              </w:tabs>
              <w:autoSpaceDE/>
              <w:autoSpaceDN/>
              <w:adjustRightInd/>
              <w:ind w:firstLine="0"/>
              <w:rPr>
                <w:rFonts w:ascii="Times New Roman" w:hAnsi="Times New Roman"/>
              </w:rPr>
            </w:pPr>
            <w:r w:rsidRPr="00732980">
              <w:rPr>
                <w:rFonts w:ascii="Times New Roman" w:hAnsi="Times New Roman"/>
              </w:rPr>
              <w:t>plūdriųjų lanksčiųjų dangų,</w:t>
            </w:r>
          </w:p>
          <w:p w:rsidR="00832EA3" w:rsidRPr="00732980" w:rsidRDefault="00832EA3" w:rsidP="00832EA3">
            <w:pPr>
              <w:pStyle w:val="BodyText3"/>
              <w:numPr>
                <w:ilvl w:val="0"/>
                <w:numId w:val="26"/>
              </w:numPr>
              <w:tabs>
                <w:tab w:val="left" w:pos="518"/>
              </w:tabs>
              <w:autoSpaceDE/>
              <w:autoSpaceDN/>
              <w:adjustRightInd/>
              <w:ind w:firstLine="0"/>
              <w:rPr>
                <w:rFonts w:ascii="Times New Roman" w:hAnsi="Times New Roman"/>
              </w:rPr>
            </w:pPr>
            <w:r w:rsidRPr="00732980">
              <w:rPr>
                <w:rFonts w:ascii="Times New Roman" w:hAnsi="Times New Roman"/>
              </w:rPr>
              <w:t>geometrinių plastiko lakštų,</w:t>
            </w:r>
          </w:p>
          <w:p w:rsidR="00832EA3" w:rsidRPr="00732980" w:rsidRDefault="00832EA3" w:rsidP="00832EA3">
            <w:pPr>
              <w:pStyle w:val="BodyText3"/>
              <w:numPr>
                <w:ilvl w:val="0"/>
                <w:numId w:val="26"/>
              </w:numPr>
              <w:tabs>
                <w:tab w:val="left" w:pos="523"/>
              </w:tabs>
              <w:autoSpaceDE/>
              <w:autoSpaceDN/>
              <w:adjustRightInd/>
              <w:ind w:firstLine="0"/>
              <w:rPr>
                <w:rFonts w:ascii="Times New Roman" w:hAnsi="Times New Roman"/>
              </w:rPr>
            </w:pPr>
            <w:r w:rsidRPr="00732980">
              <w:rPr>
                <w:rFonts w:ascii="Times New Roman" w:hAnsi="Times New Roman"/>
              </w:rPr>
              <w:t>oro pripūstų dangų,</w:t>
            </w:r>
          </w:p>
          <w:p w:rsidR="00832EA3" w:rsidRPr="00732980" w:rsidRDefault="00832EA3" w:rsidP="00832EA3">
            <w:pPr>
              <w:pStyle w:val="BodyText3"/>
              <w:numPr>
                <w:ilvl w:val="0"/>
                <w:numId w:val="26"/>
              </w:numPr>
              <w:tabs>
                <w:tab w:val="left" w:pos="523"/>
              </w:tabs>
              <w:autoSpaceDE/>
              <w:autoSpaceDN/>
              <w:adjustRightInd/>
              <w:ind w:firstLine="0"/>
              <w:rPr>
                <w:rFonts w:ascii="Times New Roman" w:hAnsi="Times New Roman"/>
              </w:rPr>
            </w:pPr>
            <w:r w:rsidRPr="00732980">
              <w:rPr>
                <w:rFonts w:ascii="Times New Roman" w:hAnsi="Times New Roman"/>
              </w:rPr>
              <w:t>natūraliai susidarančios plutos;</w:t>
            </w:r>
          </w:p>
          <w:p w:rsidR="00832EA3" w:rsidRPr="00732980" w:rsidRDefault="00832EA3" w:rsidP="00832EA3">
            <w:pPr>
              <w:pStyle w:val="BodyText3"/>
              <w:numPr>
                <w:ilvl w:val="0"/>
                <w:numId w:val="26"/>
              </w:numPr>
              <w:tabs>
                <w:tab w:val="left" w:pos="523"/>
              </w:tabs>
              <w:autoSpaceDE/>
              <w:autoSpaceDN/>
              <w:adjustRightInd/>
              <w:ind w:firstLine="0"/>
              <w:rPr>
                <w:rFonts w:ascii="Times New Roman" w:hAnsi="Times New Roman"/>
              </w:rPr>
            </w:pPr>
            <w:r w:rsidRPr="00732980">
              <w:rPr>
                <w:rFonts w:ascii="Times New Roman" w:hAnsi="Times New Roman"/>
              </w:rPr>
              <w:t>šiaudų.</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4C25F1" w:rsidRDefault="00832EA3" w:rsidP="009718E4">
            <w:pPr>
              <w:rPr>
                <w:color w:val="000000"/>
                <w:sz w:val="20"/>
                <w:szCs w:val="20"/>
              </w:rPr>
            </w:pPr>
            <w:r w:rsidRPr="004C25F1">
              <w:rPr>
                <w:color w:val="000000"/>
                <w:sz w:val="20"/>
                <w:szCs w:val="20"/>
              </w:rPr>
              <w:t>Atitinka</w:t>
            </w:r>
          </w:p>
        </w:tc>
        <w:tc>
          <w:tcPr>
            <w:tcW w:w="2977" w:type="dxa"/>
          </w:tcPr>
          <w:p w:rsidR="00832EA3" w:rsidRPr="004C25F1" w:rsidRDefault="00AD45BD" w:rsidP="009718E4">
            <w:pPr>
              <w:pStyle w:val="BodyText3"/>
              <w:tabs>
                <w:tab w:val="left" w:pos="523"/>
              </w:tabs>
              <w:autoSpaceDE/>
              <w:autoSpaceDN/>
              <w:adjustRightInd/>
              <w:spacing w:line="250" w:lineRule="exact"/>
              <w:ind w:firstLine="0"/>
              <w:rPr>
                <w:rFonts w:ascii="Times New Roman" w:hAnsi="Times New Roman"/>
                <w:color w:val="000000"/>
              </w:rPr>
            </w:pPr>
            <w:r w:rsidRPr="004C25F1">
              <w:rPr>
                <w:rFonts w:ascii="Times New Roman" w:hAnsi="Times New Roman"/>
                <w:color w:val="000000"/>
              </w:rPr>
              <w:t>Žiemos metu s</w:t>
            </w:r>
            <w:r w:rsidR="00832EA3" w:rsidRPr="004C25F1">
              <w:rPr>
                <w:rFonts w:ascii="Times New Roman" w:hAnsi="Times New Roman"/>
                <w:color w:val="000000"/>
              </w:rPr>
              <w:t xml:space="preserve">rutų rezervuaruose susiformavusi natūrali pluta. </w:t>
            </w:r>
            <w:r w:rsidR="002D55F5" w:rsidRPr="004C25F1">
              <w:rPr>
                <w:rFonts w:ascii="Times New Roman" w:hAnsi="Times New Roman"/>
                <w:color w:val="000000"/>
              </w:rPr>
              <w:t>Amoniako išmetimų mažinimui vadovaujantis „Dėl mėšlo ir srutų tvarkymo aplinkosaugos reikalavimų aprašo patvirtinimo“ naudojami moksliškai pagrįsti būdai taršai mažinti – probiotikai</w:t>
            </w:r>
            <w:r w:rsidR="00C251E1" w:rsidRPr="004C25F1">
              <w:rPr>
                <w:rFonts w:ascii="Times New Roman" w:hAnsi="Times New Roman"/>
                <w:color w:val="000000"/>
              </w:rPr>
              <w:t xml:space="preserve"> </w:t>
            </w:r>
            <w:r w:rsidR="00C251E1" w:rsidRPr="004C25F1">
              <w:rPr>
                <w:color w:val="000000"/>
              </w:rPr>
              <w:t>arba taikomos kitos teisės aktais leidžiamos kvapus mažinančios priemonės.</w:t>
            </w:r>
          </w:p>
          <w:p w:rsidR="00832EA3" w:rsidRPr="004C25F1" w:rsidRDefault="00832EA3" w:rsidP="009718E4">
            <w:pPr>
              <w:suppressAutoHyphens/>
              <w:adjustRightInd w:val="0"/>
              <w:spacing w:line="228" w:lineRule="auto"/>
              <w:jc w:val="both"/>
              <w:textAlignment w:val="baseline"/>
              <w:rPr>
                <w:color w:val="000000"/>
                <w:sz w:val="20"/>
                <w:szCs w:val="20"/>
              </w:rPr>
            </w:pPr>
            <w:r w:rsidRPr="004C25F1">
              <w:rPr>
                <w:color w:val="000000"/>
                <w:sz w:val="20"/>
                <w:szCs w:val="20"/>
              </w:rPr>
              <w:t xml:space="preserve">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Taikyti srutų rūgštinimą.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Default="00832EA3" w:rsidP="009718E4">
            <w:pPr>
              <w:suppressAutoHyphens/>
              <w:adjustRightInd w:val="0"/>
              <w:spacing w:line="228" w:lineRule="auto"/>
              <w:jc w:val="both"/>
              <w:textAlignment w:val="baseline"/>
              <w:rPr>
                <w:sz w:val="20"/>
                <w:szCs w:val="20"/>
              </w:rPr>
            </w:pPr>
          </w:p>
          <w:p w:rsidR="000A6714" w:rsidRPr="00732980" w:rsidRDefault="000A6714" w:rsidP="009718E4">
            <w:pPr>
              <w:suppressAutoHyphens/>
              <w:adjustRightInd w:val="0"/>
              <w:spacing w:line="228" w:lineRule="auto"/>
              <w:jc w:val="both"/>
              <w:textAlignment w:val="baseline"/>
              <w:rPr>
                <w:sz w:val="20"/>
                <w:szCs w:val="20"/>
              </w:rPr>
            </w:pPr>
            <w:r>
              <w:rPr>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51</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17</w:t>
            </w:r>
          </w:p>
        </w:tc>
        <w:tc>
          <w:tcPr>
            <w:tcW w:w="5812" w:type="dxa"/>
            <w:vAlign w:val="center"/>
          </w:tcPr>
          <w:p w:rsidR="00832EA3" w:rsidRPr="00732980" w:rsidRDefault="00832EA3" w:rsidP="002D55F5">
            <w:pPr>
              <w:suppressAutoHyphens/>
              <w:adjustRightInd w:val="0"/>
              <w:jc w:val="both"/>
              <w:textAlignment w:val="baseline"/>
              <w:rPr>
                <w:sz w:val="20"/>
                <w:szCs w:val="20"/>
              </w:rPr>
            </w:pPr>
            <w:r w:rsidRPr="00732980">
              <w:rPr>
                <w:sz w:val="20"/>
                <w:szCs w:val="20"/>
              </w:rPr>
              <w:t>Siekiant sumažinti iš lagūnos tipo srutų saugyklos į orą išsiskiriančius amoniako išmetamuosius tešalus, pagal GPGB taikomas toliau nurodytų metodų derinys:</w:t>
            </w:r>
          </w:p>
          <w:p w:rsidR="00832EA3" w:rsidRPr="00732980" w:rsidRDefault="00832EA3" w:rsidP="002D55F5">
            <w:pPr>
              <w:suppressAutoHyphens/>
              <w:adjustRightInd w:val="0"/>
              <w:jc w:val="both"/>
              <w:textAlignment w:val="baseline"/>
              <w:rPr>
                <w:sz w:val="20"/>
                <w:szCs w:val="20"/>
              </w:rPr>
            </w:pPr>
            <w:r w:rsidRPr="00732980">
              <w:rPr>
                <w:sz w:val="20"/>
                <w:szCs w:val="20"/>
              </w:rPr>
              <w:t>1) Kuo mažiau maišyti srutas.</w:t>
            </w:r>
          </w:p>
          <w:p w:rsidR="00832EA3" w:rsidRPr="008154D8" w:rsidRDefault="00832EA3" w:rsidP="002D55F5">
            <w:pPr>
              <w:pStyle w:val="BodyText3"/>
              <w:ind w:firstLine="0"/>
              <w:rPr>
                <w:rFonts w:ascii="Times New Roman" w:hAnsi="Times New Roman"/>
                <w:lang w:val="lt-LT"/>
              </w:rPr>
            </w:pPr>
            <w:r w:rsidRPr="008154D8">
              <w:rPr>
                <w:rFonts w:ascii="Times New Roman" w:hAnsi="Times New Roman"/>
                <w:lang w:val="lt-LT"/>
              </w:rPr>
              <w:t>2) Uždengti lagūnos tipo saugyklą lanksčiąją ir (arba) plūdriąja danga, konkrečiai:</w:t>
            </w:r>
          </w:p>
          <w:p w:rsidR="00832EA3" w:rsidRPr="00732980" w:rsidRDefault="00832EA3" w:rsidP="002D55F5">
            <w:pPr>
              <w:pStyle w:val="BodyText3"/>
              <w:numPr>
                <w:ilvl w:val="0"/>
                <w:numId w:val="27"/>
              </w:numPr>
              <w:tabs>
                <w:tab w:val="left" w:pos="378"/>
              </w:tabs>
              <w:autoSpaceDE/>
              <w:autoSpaceDN/>
              <w:adjustRightInd/>
              <w:ind w:firstLine="0"/>
              <w:rPr>
                <w:rFonts w:ascii="Times New Roman" w:hAnsi="Times New Roman"/>
              </w:rPr>
            </w:pPr>
            <w:r w:rsidRPr="00732980">
              <w:rPr>
                <w:rFonts w:ascii="Times New Roman" w:hAnsi="Times New Roman"/>
              </w:rPr>
              <w:t>lanksčiais plastiko lakštais,</w:t>
            </w:r>
          </w:p>
          <w:p w:rsidR="00832EA3" w:rsidRPr="00732980" w:rsidRDefault="00832EA3" w:rsidP="002D55F5">
            <w:pPr>
              <w:pStyle w:val="BodyText3"/>
              <w:numPr>
                <w:ilvl w:val="0"/>
                <w:numId w:val="27"/>
              </w:numPr>
              <w:tabs>
                <w:tab w:val="left" w:pos="378"/>
              </w:tabs>
              <w:autoSpaceDE/>
              <w:autoSpaceDN/>
              <w:adjustRightInd/>
              <w:ind w:firstLine="0"/>
              <w:rPr>
                <w:rFonts w:ascii="Times New Roman" w:hAnsi="Times New Roman"/>
              </w:rPr>
            </w:pPr>
            <w:r w:rsidRPr="00732980">
              <w:rPr>
                <w:rFonts w:ascii="Times New Roman" w:hAnsi="Times New Roman"/>
              </w:rPr>
              <w:t>lengvosiomis biriomis medžiagomis,</w:t>
            </w:r>
          </w:p>
          <w:p w:rsidR="00832EA3" w:rsidRPr="00732980" w:rsidRDefault="00832EA3" w:rsidP="002D55F5">
            <w:pPr>
              <w:pStyle w:val="BodyText3"/>
              <w:numPr>
                <w:ilvl w:val="0"/>
                <w:numId w:val="27"/>
              </w:numPr>
              <w:tabs>
                <w:tab w:val="left" w:pos="388"/>
              </w:tabs>
              <w:autoSpaceDE/>
              <w:autoSpaceDN/>
              <w:adjustRightInd/>
              <w:ind w:firstLine="0"/>
              <w:rPr>
                <w:rFonts w:ascii="Times New Roman" w:hAnsi="Times New Roman"/>
              </w:rPr>
            </w:pPr>
            <w:r w:rsidRPr="00732980">
              <w:rPr>
                <w:rFonts w:ascii="Times New Roman" w:hAnsi="Times New Roman"/>
              </w:rPr>
              <w:t>natūraliai susidarančia pluta,</w:t>
            </w:r>
          </w:p>
          <w:p w:rsidR="00832EA3" w:rsidRPr="00732980" w:rsidRDefault="00832EA3" w:rsidP="002D55F5">
            <w:pPr>
              <w:pStyle w:val="BodyText3"/>
              <w:numPr>
                <w:ilvl w:val="0"/>
                <w:numId w:val="27"/>
              </w:numPr>
              <w:tabs>
                <w:tab w:val="left" w:pos="388"/>
              </w:tabs>
              <w:autoSpaceDE/>
              <w:autoSpaceDN/>
              <w:adjustRightInd/>
              <w:ind w:firstLine="0"/>
              <w:rPr>
                <w:rFonts w:ascii="Times New Roman" w:hAnsi="Times New Roman"/>
              </w:rPr>
            </w:pPr>
            <w:r w:rsidRPr="00732980">
              <w:rPr>
                <w:rFonts w:ascii="Times New Roman" w:hAnsi="Times New Roman"/>
              </w:rPr>
              <w:lastRenderedPageBreak/>
              <w:t>šiaudais.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4C25F1" w:rsidRDefault="00832EA3" w:rsidP="009718E4">
            <w:pPr>
              <w:rPr>
                <w:color w:val="000000"/>
                <w:sz w:val="20"/>
                <w:szCs w:val="20"/>
              </w:rPr>
            </w:pPr>
            <w:r w:rsidRPr="004C25F1">
              <w:rPr>
                <w:color w:val="000000"/>
                <w:sz w:val="20"/>
                <w:szCs w:val="20"/>
              </w:rPr>
              <w:t>Atitinka</w:t>
            </w:r>
          </w:p>
        </w:tc>
        <w:tc>
          <w:tcPr>
            <w:tcW w:w="2977" w:type="dxa"/>
          </w:tcPr>
          <w:p w:rsidR="00832EA3" w:rsidRPr="004C25F1" w:rsidRDefault="00832EA3" w:rsidP="009718E4">
            <w:pPr>
              <w:suppressAutoHyphens/>
              <w:adjustRightInd w:val="0"/>
              <w:spacing w:line="228" w:lineRule="auto"/>
              <w:jc w:val="both"/>
              <w:textAlignment w:val="baseline"/>
              <w:rPr>
                <w:color w:val="000000"/>
                <w:sz w:val="20"/>
                <w:szCs w:val="20"/>
              </w:rPr>
            </w:pPr>
            <w:r w:rsidRPr="004C25F1">
              <w:rPr>
                <w:color w:val="000000"/>
                <w:sz w:val="20"/>
                <w:szCs w:val="20"/>
              </w:rPr>
              <w:t>Esamuose srutų rezervuaruose</w:t>
            </w:r>
            <w:r w:rsidR="00AD45BD" w:rsidRPr="004C25F1">
              <w:rPr>
                <w:color w:val="000000"/>
                <w:sz w:val="20"/>
                <w:szCs w:val="20"/>
              </w:rPr>
              <w:t xml:space="preserve"> žiemos metu</w:t>
            </w:r>
            <w:r w:rsidRPr="004C25F1">
              <w:rPr>
                <w:color w:val="000000"/>
                <w:sz w:val="20"/>
                <w:szCs w:val="20"/>
              </w:rPr>
              <w:t xml:space="preserve"> susiformavusi natūrali pluta. Srutos</w:t>
            </w:r>
            <w:r w:rsidR="00AD45BD" w:rsidRPr="004C25F1">
              <w:rPr>
                <w:color w:val="000000"/>
                <w:sz w:val="20"/>
                <w:szCs w:val="20"/>
              </w:rPr>
              <w:t xml:space="preserve"> minimaliai</w:t>
            </w:r>
            <w:r w:rsidRPr="004C25F1">
              <w:rPr>
                <w:color w:val="000000"/>
                <w:sz w:val="20"/>
                <w:szCs w:val="20"/>
              </w:rPr>
              <w:t xml:space="preserve"> maišomos. </w:t>
            </w:r>
            <w:r w:rsidR="002D55F5" w:rsidRPr="004C25F1">
              <w:rPr>
                <w:color w:val="000000"/>
                <w:sz w:val="20"/>
                <w:szCs w:val="20"/>
              </w:rPr>
              <w:t xml:space="preserve">Amoniako išmetimų mažinimui vadovaujantis „Dėl mėšlo ir srutų tvarkymo aplinkosaugos reikalavimų aprašo patvirtinimo“ naudojami moksliškai pagrįsti būdai taršai </w:t>
            </w:r>
            <w:r w:rsidR="002D55F5" w:rsidRPr="004C25F1">
              <w:rPr>
                <w:color w:val="000000"/>
                <w:sz w:val="20"/>
                <w:szCs w:val="20"/>
              </w:rPr>
              <w:lastRenderedPageBreak/>
              <w:t>mažinti – probiotikai</w:t>
            </w:r>
            <w:r w:rsidR="00AD45BD" w:rsidRPr="004C25F1">
              <w:rPr>
                <w:color w:val="000000"/>
                <w:sz w:val="20"/>
                <w:szCs w:val="20"/>
              </w:rPr>
              <w:t xml:space="preserve"> arba taikomos kitos teisės aktais leidžiamos kvapus mažinančios priemonės.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52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18</w:t>
            </w:r>
          </w:p>
        </w:tc>
        <w:tc>
          <w:tcPr>
            <w:tcW w:w="5812" w:type="dxa"/>
          </w:tcPr>
          <w:p w:rsidR="00832EA3" w:rsidRPr="008154D8" w:rsidRDefault="00832EA3" w:rsidP="009718E4">
            <w:pPr>
              <w:pStyle w:val="BodyText3"/>
              <w:spacing w:line="211" w:lineRule="exact"/>
              <w:ind w:firstLine="0"/>
              <w:rPr>
                <w:rFonts w:ascii="Times New Roman" w:hAnsi="Times New Roman"/>
                <w:lang w:val="lt-LT"/>
              </w:rPr>
            </w:pPr>
            <w:r w:rsidRPr="008154D8">
              <w:rPr>
                <w:rFonts w:ascii="Times New Roman" w:hAnsi="Times New Roman"/>
                <w:lang w:val="lt-LT"/>
              </w:rPr>
              <w:t>Kad išmetamieji teršalai iš surenkamų, vamzdžiais tekančių ir saugyklose ir (arba) į lagūnos tipo saugyklose laikomų srutų nepatektų į dirvožemį ir vandenį, pagal GPGB taikomas toliau nurodytų metodų derinys:</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Naudoti saugyklas, atsparias mechaniniam, cheminiam ir šiluminiam poveikiui.</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Pasirinkti pakankamai talpią srutų saugyklą tais laikotarpiais, kai žemės tręšimas mėšlu yra neįmanomas.</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Pastatyti nepralaidžias srutų surinkimo ir perkėlimo patalpas ir instaliuoti atitinkamą įrangą (pavyzdžiui, srutų duobes, kanalus, drenažo vamzdžius, siurblines).</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Laikyti srutas lagūnos tipo saugyklose, turinčiose hermetišką pagrindą ir sienas, pavyzdžiui, išklotose moliu arba plastiku (arba turinčiose dviejų sluoksnių dugną).</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Įrengti nutekėjimo aptikimo sistemą, pavyzdžiui, susidedančią iš geomembranos, drenažinio sluoksnio ir drenažo vamzdyno.</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Mažiausiai kartą metuose tikrinti saugyklų struktūrinį vientisumą.</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540C05">
            <w:pPr>
              <w:suppressAutoHyphens/>
              <w:adjustRightInd w:val="0"/>
              <w:spacing w:line="228" w:lineRule="auto"/>
              <w:jc w:val="both"/>
              <w:textAlignment w:val="baseline"/>
              <w:rPr>
                <w:sz w:val="20"/>
                <w:szCs w:val="20"/>
              </w:rPr>
            </w:pPr>
            <w:r w:rsidRPr="00732980">
              <w:rPr>
                <w:sz w:val="20"/>
                <w:szCs w:val="20"/>
              </w:rPr>
              <w:t>Esami rezervuarai atsparūs mechaniniam, cheminiam ir šiluminiam poveikiui. Esamų srutų rezervuarų tūrio (</w:t>
            </w:r>
            <w:r w:rsidR="00EA2B93" w:rsidRPr="00BC6F50">
              <w:rPr>
                <w:sz w:val="20"/>
                <w:szCs w:val="20"/>
              </w:rPr>
              <w:t>160</w:t>
            </w:r>
            <w:r w:rsidRPr="00BC6F50">
              <w:rPr>
                <w:sz w:val="20"/>
                <w:szCs w:val="20"/>
              </w:rPr>
              <w:t xml:space="preserve"> tūkst.</w:t>
            </w:r>
            <w:r w:rsidRPr="00732980">
              <w:rPr>
                <w:sz w:val="20"/>
                <w:szCs w:val="20"/>
              </w:rPr>
              <w:t xml:space="preserve"> m</w:t>
            </w:r>
            <w:r w:rsidRPr="000708C9">
              <w:rPr>
                <w:sz w:val="20"/>
                <w:szCs w:val="20"/>
                <w:vertAlign w:val="superscript"/>
              </w:rPr>
              <w:t>3</w:t>
            </w:r>
            <w:r w:rsidRPr="00732980">
              <w:rPr>
                <w:sz w:val="20"/>
                <w:szCs w:val="20"/>
              </w:rPr>
              <w:t xml:space="preserve">) pakanka sutalpinti  komplekse susidarančiam skystam mėšlui, kurio susidaro </w:t>
            </w:r>
            <w:r w:rsidR="009A76F0">
              <w:rPr>
                <w:sz w:val="20"/>
                <w:szCs w:val="20"/>
              </w:rPr>
              <w:t>412000</w:t>
            </w:r>
            <w:r w:rsidRPr="00732980">
              <w:rPr>
                <w:sz w:val="20"/>
                <w:szCs w:val="20"/>
              </w:rPr>
              <w:t xml:space="preserve"> m</w:t>
            </w:r>
            <w:r w:rsidRPr="00FA271A">
              <w:rPr>
                <w:sz w:val="20"/>
                <w:szCs w:val="20"/>
                <w:vertAlign w:val="superscript"/>
              </w:rPr>
              <w:t>3</w:t>
            </w:r>
            <w:r w:rsidRPr="00732980">
              <w:rPr>
                <w:sz w:val="20"/>
                <w:szCs w:val="20"/>
              </w:rPr>
              <w:t xml:space="preserve">/metus. Esamos mėšlidės talpina 6 mėn. mėšlo kiekį. </w:t>
            </w:r>
            <w:r w:rsidR="00FA271A">
              <w:rPr>
                <w:sz w:val="20"/>
                <w:szCs w:val="20"/>
              </w:rPr>
              <w:t>Skysto mėšlo</w:t>
            </w:r>
            <w:r w:rsidRPr="00732980">
              <w:rPr>
                <w:sz w:val="20"/>
                <w:szCs w:val="20"/>
              </w:rPr>
              <w:t xml:space="preserve"> rezervuarų sienos ir pagrindas yra sandarūs.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53</w:t>
            </w:r>
          </w:p>
        </w:tc>
        <w:tc>
          <w:tcPr>
            <w:tcW w:w="1559"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Mėšlo perdirbimas ūkyje</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19</w:t>
            </w:r>
          </w:p>
        </w:tc>
        <w:tc>
          <w:tcPr>
            <w:tcW w:w="5812" w:type="dxa"/>
          </w:tcPr>
          <w:p w:rsidR="00832EA3" w:rsidRPr="008154D8" w:rsidRDefault="00832EA3" w:rsidP="009718E4">
            <w:pPr>
              <w:pStyle w:val="BodyText3"/>
              <w:tabs>
                <w:tab w:val="left" w:pos="303"/>
              </w:tabs>
              <w:ind w:firstLine="0"/>
              <w:rPr>
                <w:rFonts w:ascii="Times New Roman" w:hAnsi="Times New Roman"/>
                <w:lang w:val="lt-LT"/>
              </w:rPr>
            </w:pPr>
            <w:r w:rsidRPr="008154D8">
              <w:rPr>
                <w:rFonts w:ascii="Times New Roman" w:hAnsi="Times New Roman"/>
                <w:lang w:val="lt-LT"/>
              </w:rPr>
              <w:t>Siekiant sumažinti azoto, fosforo, skleidžiamo kvapo ir mikrobinių patogenų išmetamųjų teršalų išsiskyrimą į orą ir vandenį ir palengvinti mėšlo sandėliavimą ir (arba) žemės tręšimą juo, mėšlas yra perdirbimas ūkyje taikant vieną iš toliau nurodytų metodų ar jų derinį.</w:t>
            </w:r>
          </w:p>
          <w:p w:rsidR="00832EA3" w:rsidRPr="00732980" w:rsidRDefault="00832EA3" w:rsidP="009718E4">
            <w:pPr>
              <w:pStyle w:val="BodyText3"/>
              <w:tabs>
                <w:tab w:val="left" w:pos="303"/>
              </w:tabs>
              <w:ind w:firstLine="0"/>
              <w:rPr>
                <w:rFonts w:ascii="Times New Roman" w:hAnsi="Times New Roman"/>
              </w:rPr>
            </w:pPr>
            <w:r w:rsidRPr="00732980">
              <w:rPr>
                <w:rFonts w:ascii="Times New Roman" w:hAnsi="Times New Roman"/>
              </w:rPr>
              <w:t>1) Srutų atskyrimas mechaniniu būdu. Tai apima, pavyzdžiui:</w:t>
            </w:r>
          </w:p>
          <w:p w:rsidR="00832EA3" w:rsidRPr="00732980" w:rsidRDefault="00832EA3" w:rsidP="009718E4">
            <w:pPr>
              <w:pStyle w:val="BodyText3"/>
              <w:tabs>
                <w:tab w:val="left" w:pos="303"/>
              </w:tabs>
              <w:ind w:firstLine="0"/>
              <w:rPr>
                <w:rFonts w:ascii="Times New Roman" w:hAnsi="Times New Roman"/>
              </w:rPr>
            </w:pPr>
            <w:r w:rsidRPr="00732980">
              <w:rPr>
                <w:rFonts w:ascii="Times New Roman" w:hAnsi="Times New Roman"/>
              </w:rPr>
              <w:t>sraigtinio slegiančio separatoriaus naudojimą;</w:t>
            </w:r>
          </w:p>
          <w:p w:rsidR="00832EA3" w:rsidRPr="00732980" w:rsidRDefault="00832EA3" w:rsidP="00832EA3">
            <w:pPr>
              <w:pStyle w:val="BodyText3"/>
              <w:numPr>
                <w:ilvl w:val="0"/>
                <w:numId w:val="28"/>
              </w:numPr>
              <w:tabs>
                <w:tab w:val="left" w:pos="303"/>
                <w:tab w:val="left" w:pos="388"/>
              </w:tabs>
              <w:autoSpaceDE/>
              <w:autoSpaceDN/>
              <w:adjustRightInd/>
              <w:ind w:firstLine="0"/>
              <w:rPr>
                <w:rFonts w:ascii="Times New Roman" w:hAnsi="Times New Roman"/>
              </w:rPr>
            </w:pPr>
            <w:r w:rsidRPr="00732980">
              <w:rPr>
                <w:rFonts w:ascii="Times New Roman" w:hAnsi="Times New Roman"/>
              </w:rPr>
              <w:t>dekantavimo centrifūgos separatoriaus naudojimą;</w:t>
            </w:r>
          </w:p>
          <w:p w:rsidR="00832EA3" w:rsidRPr="00732980" w:rsidRDefault="00832EA3" w:rsidP="00832EA3">
            <w:pPr>
              <w:pStyle w:val="BodyText3"/>
              <w:numPr>
                <w:ilvl w:val="0"/>
                <w:numId w:val="28"/>
              </w:numPr>
              <w:tabs>
                <w:tab w:val="left" w:pos="303"/>
                <w:tab w:val="left" w:pos="383"/>
              </w:tabs>
              <w:autoSpaceDE/>
              <w:autoSpaceDN/>
              <w:adjustRightInd/>
              <w:ind w:firstLine="0"/>
              <w:rPr>
                <w:rFonts w:ascii="Times New Roman" w:hAnsi="Times New Roman"/>
              </w:rPr>
            </w:pPr>
            <w:r w:rsidRPr="00732980">
              <w:rPr>
                <w:rFonts w:ascii="Times New Roman" w:hAnsi="Times New Roman"/>
              </w:rPr>
              <w:t>koaguliacijos ir flokuliacjos taikymą;</w:t>
            </w:r>
          </w:p>
          <w:p w:rsidR="00832EA3" w:rsidRPr="00732980" w:rsidRDefault="00832EA3" w:rsidP="00832EA3">
            <w:pPr>
              <w:pStyle w:val="BodyText3"/>
              <w:numPr>
                <w:ilvl w:val="0"/>
                <w:numId w:val="28"/>
              </w:numPr>
              <w:tabs>
                <w:tab w:val="left" w:pos="303"/>
                <w:tab w:val="left" w:pos="388"/>
              </w:tabs>
              <w:autoSpaceDE/>
              <w:autoSpaceDN/>
              <w:adjustRightInd/>
              <w:ind w:firstLine="0"/>
              <w:rPr>
                <w:rFonts w:ascii="Times New Roman" w:hAnsi="Times New Roman"/>
              </w:rPr>
            </w:pPr>
            <w:r w:rsidRPr="00732980">
              <w:rPr>
                <w:rFonts w:ascii="Times New Roman" w:hAnsi="Times New Roman"/>
              </w:rPr>
              <w:t>atskyrimą sietais;</w:t>
            </w:r>
          </w:p>
          <w:p w:rsidR="00832EA3" w:rsidRPr="00732980" w:rsidRDefault="00832EA3" w:rsidP="00832EA3">
            <w:pPr>
              <w:pStyle w:val="BodyText3"/>
              <w:numPr>
                <w:ilvl w:val="0"/>
                <w:numId w:val="28"/>
              </w:numPr>
              <w:tabs>
                <w:tab w:val="left" w:pos="303"/>
                <w:tab w:val="left" w:pos="388"/>
              </w:tabs>
              <w:autoSpaceDE/>
              <w:autoSpaceDN/>
              <w:adjustRightInd/>
              <w:ind w:firstLine="0"/>
              <w:rPr>
                <w:rFonts w:ascii="Times New Roman" w:hAnsi="Times New Roman"/>
              </w:rPr>
            </w:pPr>
            <w:r w:rsidRPr="00732980">
              <w:rPr>
                <w:rFonts w:ascii="Times New Roman" w:hAnsi="Times New Roman"/>
              </w:rPr>
              <w:t>filtravimo preso naudojimą.</w:t>
            </w:r>
          </w:p>
          <w:p w:rsidR="00832EA3" w:rsidRPr="00732980" w:rsidRDefault="00832EA3" w:rsidP="009718E4">
            <w:pPr>
              <w:pStyle w:val="BodyText3"/>
              <w:tabs>
                <w:tab w:val="left" w:pos="303"/>
                <w:tab w:val="left" w:pos="388"/>
              </w:tabs>
              <w:autoSpaceDE/>
              <w:autoSpaceDN/>
              <w:adjustRightInd/>
              <w:ind w:firstLine="0"/>
              <w:rPr>
                <w:rFonts w:ascii="Times New Roman" w:hAnsi="Times New Roman"/>
              </w:rPr>
            </w:pPr>
            <w:r w:rsidRPr="00732980">
              <w:rPr>
                <w:rFonts w:ascii="Times New Roman" w:hAnsi="Times New Roman"/>
              </w:rPr>
              <w:t>2) Mėšlo skaidymas anaerobiniu būdu biodujų įrenginyje.</w:t>
            </w:r>
          </w:p>
          <w:p w:rsidR="00832EA3" w:rsidRPr="00732980" w:rsidRDefault="00832EA3" w:rsidP="009718E4">
            <w:pPr>
              <w:pStyle w:val="BodyText3"/>
              <w:tabs>
                <w:tab w:val="left" w:pos="303"/>
                <w:tab w:val="left" w:pos="388"/>
              </w:tabs>
              <w:autoSpaceDE/>
              <w:autoSpaceDN/>
              <w:adjustRightInd/>
              <w:ind w:firstLine="0"/>
              <w:rPr>
                <w:rFonts w:ascii="Times New Roman" w:hAnsi="Times New Roman"/>
              </w:rPr>
            </w:pPr>
            <w:r w:rsidRPr="00732980">
              <w:rPr>
                <w:rFonts w:ascii="Times New Roman" w:hAnsi="Times New Roman"/>
              </w:rPr>
              <w:t>3) Išorinio tunelio naudojimas mėšlui džiovinti.</w:t>
            </w:r>
          </w:p>
          <w:p w:rsidR="00832EA3" w:rsidRPr="00732980" w:rsidRDefault="00832EA3" w:rsidP="009718E4">
            <w:pPr>
              <w:pStyle w:val="BodyText3"/>
              <w:tabs>
                <w:tab w:val="left" w:pos="303"/>
                <w:tab w:val="left" w:pos="388"/>
              </w:tabs>
              <w:autoSpaceDE/>
              <w:autoSpaceDN/>
              <w:adjustRightInd/>
              <w:ind w:firstLine="0"/>
              <w:rPr>
                <w:rFonts w:ascii="Times New Roman" w:hAnsi="Times New Roman"/>
              </w:rPr>
            </w:pPr>
            <w:r w:rsidRPr="00732980">
              <w:rPr>
                <w:rFonts w:ascii="Times New Roman" w:hAnsi="Times New Roman"/>
              </w:rPr>
              <w:t>4) Srutų aerobinis skaidymas (aeravimas).</w:t>
            </w:r>
          </w:p>
          <w:p w:rsidR="00832EA3" w:rsidRPr="00732980" w:rsidRDefault="00832EA3" w:rsidP="009718E4">
            <w:pPr>
              <w:pStyle w:val="BodyText3"/>
              <w:tabs>
                <w:tab w:val="left" w:pos="303"/>
                <w:tab w:val="left" w:pos="388"/>
              </w:tabs>
              <w:autoSpaceDE/>
              <w:autoSpaceDN/>
              <w:adjustRightInd/>
              <w:ind w:firstLine="0"/>
              <w:rPr>
                <w:rFonts w:ascii="Times New Roman" w:hAnsi="Times New Roman"/>
              </w:rPr>
            </w:pPr>
            <w:r w:rsidRPr="00732980">
              <w:rPr>
                <w:rFonts w:ascii="Times New Roman" w:hAnsi="Times New Roman"/>
              </w:rPr>
              <w:t>5) Srutų nitrifikacija ir denitrifikacija.</w:t>
            </w:r>
          </w:p>
          <w:p w:rsidR="00832EA3" w:rsidRPr="00732980" w:rsidRDefault="00832EA3" w:rsidP="009718E4">
            <w:pPr>
              <w:pStyle w:val="BodyText3"/>
              <w:tabs>
                <w:tab w:val="left" w:pos="303"/>
                <w:tab w:val="left" w:pos="388"/>
              </w:tabs>
              <w:autoSpaceDE/>
              <w:autoSpaceDN/>
              <w:adjustRightInd/>
              <w:ind w:firstLine="0"/>
              <w:rPr>
                <w:rFonts w:ascii="Times New Roman" w:hAnsi="Times New Roman"/>
              </w:rPr>
            </w:pPr>
            <w:r w:rsidRPr="00732980">
              <w:rPr>
                <w:rFonts w:ascii="Times New Roman" w:hAnsi="Times New Roman"/>
              </w:rPr>
              <w:t>6) Kieto mėšlo kompostavimas.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EA2B93" w:rsidP="00EA2B93">
            <w:pPr>
              <w:jc w:val="both"/>
              <w:rPr>
                <w:sz w:val="20"/>
                <w:szCs w:val="20"/>
              </w:rPr>
            </w:pPr>
            <w:r w:rsidRPr="00732980">
              <w:rPr>
                <w:sz w:val="20"/>
                <w:szCs w:val="20"/>
              </w:rPr>
              <w:t>Skystas m</w:t>
            </w:r>
            <w:r w:rsidR="00832EA3" w:rsidRPr="00732980">
              <w:rPr>
                <w:sz w:val="20"/>
                <w:szCs w:val="20"/>
              </w:rPr>
              <w:t>ėšlas ūkyje neperdirbamas</w:t>
            </w:r>
          </w:p>
        </w:tc>
      </w:tr>
      <w:tr w:rsidR="00832EA3" w:rsidRPr="001713F7" w:rsidTr="009718E4">
        <w:trPr>
          <w:trHeight w:val="1284"/>
        </w:trPr>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54</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Žemės tręšimas mėšlu</w:t>
            </w: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20</w:t>
            </w: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1) Įvertinti žemės tręšimui naudojamo mėšlo sukeliamų nuotėkių riziką, atsižvelgiant į:</w:t>
            </w:r>
          </w:p>
          <w:p w:rsidR="00832EA3" w:rsidRPr="008154D8" w:rsidRDefault="00832EA3" w:rsidP="009718E4">
            <w:pPr>
              <w:pStyle w:val="BodyText3"/>
              <w:tabs>
                <w:tab w:val="left" w:pos="318"/>
              </w:tabs>
              <w:ind w:firstLine="0"/>
              <w:rPr>
                <w:rFonts w:ascii="Times New Roman" w:hAnsi="Times New Roman"/>
                <w:lang w:val="lt-LT"/>
              </w:rPr>
            </w:pPr>
            <w:r w:rsidRPr="008154D8">
              <w:rPr>
                <w:rFonts w:ascii="Times New Roman" w:hAnsi="Times New Roman"/>
                <w:lang w:val="lt-LT"/>
              </w:rPr>
              <w:t>— dirvožemio tipą, sąlygas ir lauko nuolydį,</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klimato sąlygas,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lauko sausinimo ir drėkinimo sistemas,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pasėlių sėjomainą,</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vandens išteklius ir saugomas vandens zonas.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2) Palikti pakankamą atstumą tarp mėšlu patręštų laukų (netręštą žemės ruožą) ir:</w:t>
            </w:r>
          </w:p>
          <w:p w:rsidR="00832EA3" w:rsidRPr="00732980" w:rsidRDefault="00832EA3" w:rsidP="00832EA3">
            <w:pPr>
              <w:pStyle w:val="BodyText3"/>
              <w:numPr>
                <w:ilvl w:val="0"/>
                <w:numId w:val="37"/>
              </w:numPr>
              <w:tabs>
                <w:tab w:val="left" w:pos="318"/>
                <w:tab w:val="left" w:pos="346"/>
              </w:tabs>
              <w:autoSpaceDE/>
              <w:autoSpaceDN/>
              <w:adjustRightInd/>
              <w:ind w:hanging="240"/>
              <w:rPr>
                <w:rFonts w:ascii="Times New Roman" w:hAnsi="Times New Roman"/>
              </w:rPr>
            </w:pPr>
            <w:r w:rsidRPr="00732980">
              <w:rPr>
                <w:rFonts w:ascii="Times New Roman" w:hAnsi="Times New Roman"/>
              </w:rPr>
              <w:t>vietų, kuriose yra nuotėkio patekimo į vandenį, konkrečiai, į vandentakius, šaltinius, gręžinius ir pan., rizika;</w:t>
            </w:r>
          </w:p>
          <w:p w:rsidR="00832EA3" w:rsidRPr="00732980" w:rsidRDefault="00832EA3" w:rsidP="009718E4">
            <w:pPr>
              <w:pStyle w:val="BodyText3"/>
              <w:tabs>
                <w:tab w:val="left" w:pos="318"/>
              </w:tabs>
              <w:rPr>
                <w:rFonts w:ascii="Times New Roman" w:hAnsi="Times New Roman"/>
              </w:rPr>
            </w:pPr>
            <w:r w:rsidRPr="00732980">
              <w:rPr>
                <w:rFonts w:ascii="Times New Roman" w:hAnsi="Times New Roman"/>
              </w:rPr>
              <w:t>kaimynystėje esančių nuosavybių (įskaitant gyvatvores).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3) Vengti tręšti mėšlu, jei gali būti didelė nuotėkio rizika. Visų pirma, mėšlu netręšiama, kai:</w:t>
            </w:r>
          </w:p>
          <w:p w:rsidR="00832EA3" w:rsidRPr="00732980" w:rsidRDefault="00832EA3" w:rsidP="00832EA3">
            <w:pPr>
              <w:pStyle w:val="BodyText3"/>
              <w:numPr>
                <w:ilvl w:val="0"/>
                <w:numId w:val="38"/>
              </w:numPr>
              <w:tabs>
                <w:tab w:val="left" w:pos="318"/>
              </w:tabs>
              <w:autoSpaceDE/>
              <w:autoSpaceDN/>
              <w:adjustRightInd/>
              <w:ind w:firstLine="0"/>
              <w:rPr>
                <w:rFonts w:ascii="Times New Roman" w:hAnsi="Times New Roman"/>
              </w:rPr>
            </w:pPr>
            <w:r w:rsidRPr="00732980">
              <w:rPr>
                <w:rFonts w:ascii="Times New Roman" w:hAnsi="Times New Roman"/>
              </w:rPr>
              <w:t>laukas yra užtvindytas, užšalęs arba apsnigtas;</w:t>
            </w:r>
          </w:p>
          <w:p w:rsidR="00832EA3" w:rsidRPr="00732980" w:rsidRDefault="00832EA3" w:rsidP="00832EA3">
            <w:pPr>
              <w:pStyle w:val="BodyText3"/>
              <w:numPr>
                <w:ilvl w:val="0"/>
                <w:numId w:val="38"/>
              </w:numPr>
              <w:tabs>
                <w:tab w:val="left" w:pos="318"/>
              </w:tabs>
              <w:autoSpaceDE/>
              <w:autoSpaceDN/>
              <w:adjustRightInd/>
              <w:ind w:firstLine="0"/>
              <w:rPr>
                <w:rFonts w:ascii="Times New Roman" w:hAnsi="Times New Roman"/>
              </w:rPr>
            </w:pPr>
            <w:r w:rsidRPr="00732980">
              <w:rPr>
                <w:rFonts w:ascii="Times New Roman" w:hAnsi="Times New Roman"/>
              </w:rPr>
              <w:t>dirvožemio sąlygos (pvz., vandens erozija arba dirvožemio suspaudimas) kartu su lauko nuolydžiu ir (arba) lauko drenavimu sudaro didelę nuotėkio arba nusausinimo riziką;</w:t>
            </w:r>
          </w:p>
          <w:p w:rsidR="00832EA3" w:rsidRPr="00732980" w:rsidRDefault="00832EA3" w:rsidP="00832EA3">
            <w:pPr>
              <w:pStyle w:val="BodyText3"/>
              <w:numPr>
                <w:ilvl w:val="0"/>
                <w:numId w:val="38"/>
              </w:numPr>
              <w:tabs>
                <w:tab w:val="left" w:pos="318"/>
              </w:tabs>
              <w:autoSpaceDE/>
              <w:autoSpaceDN/>
              <w:adjustRightInd/>
              <w:ind w:firstLine="0"/>
              <w:rPr>
                <w:rFonts w:ascii="Times New Roman" w:hAnsi="Times New Roman"/>
              </w:rPr>
            </w:pPr>
            <w:r w:rsidRPr="00732980">
              <w:rPr>
                <w:rFonts w:ascii="Times New Roman" w:hAnsi="Times New Roman"/>
              </w:rPr>
              <w:t>remiantis lietaus prognozėmis, galima numatyti nuotėkio susidarymą;</w:t>
            </w:r>
          </w:p>
          <w:p w:rsidR="00832EA3" w:rsidRPr="00732980" w:rsidRDefault="00832EA3" w:rsidP="009718E4">
            <w:pPr>
              <w:pStyle w:val="BodyText3"/>
              <w:ind w:firstLine="0"/>
              <w:rPr>
                <w:rFonts w:ascii="Times New Roman" w:hAnsi="Times New Roman"/>
              </w:rPr>
            </w:pPr>
            <w:r w:rsidRPr="00732980">
              <w:rPr>
                <w:rFonts w:ascii="Times New Roman" w:hAnsi="Times New Roman"/>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832EA3" w:rsidRPr="00732980" w:rsidRDefault="00832EA3" w:rsidP="009718E4">
            <w:pPr>
              <w:pStyle w:val="BodyText3"/>
              <w:ind w:firstLine="0"/>
              <w:rPr>
                <w:rFonts w:ascii="Times New Roman" w:hAnsi="Times New Roman"/>
              </w:rPr>
            </w:pPr>
            <w:r w:rsidRPr="00732980">
              <w:rPr>
                <w:rFonts w:ascii="Times New Roman" w:hAnsi="Times New Roman"/>
              </w:rPr>
              <w:t>5) Derinti tręšimą mėšlu su pasėlių maistinių medžiagų poreikiu;</w:t>
            </w:r>
          </w:p>
          <w:p w:rsidR="00832EA3" w:rsidRPr="00732980" w:rsidRDefault="00832EA3" w:rsidP="009718E4">
            <w:pPr>
              <w:pStyle w:val="BodyText3"/>
              <w:ind w:firstLine="0"/>
              <w:rPr>
                <w:rFonts w:ascii="Times New Roman" w:hAnsi="Times New Roman"/>
              </w:rPr>
            </w:pPr>
            <w:r w:rsidRPr="00732980">
              <w:rPr>
                <w:rFonts w:ascii="Times New Roman" w:hAnsi="Times New Roman"/>
              </w:rPr>
              <w:t>6) Reguliariai tikrinti tręšiamus laukus siekiant nustatyti, ar yra kokių nuotėkio požymių, ir, prireikus, imtis atitinkamų veiksmų;</w:t>
            </w:r>
          </w:p>
          <w:p w:rsidR="00832EA3" w:rsidRPr="00732980" w:rsidRDefault="00832EA3" w:rsidP="009718E4">
            <w:pPr>
              <w:pStyle w:val="BodyText3"/>
              <w:ind w:firstLine="0"/>
              <w:rPr>
                <w:rFonts w:ascii="Times New Roman" w:hAnsi="Times New Roman"/>
              </w:rPr>
            </w:pPr>
            <w:r w:rsidRPr="00732980">
              <w:rPr>
                <w:rFonts w:ascii="Times New Roman" w:hAnsi="Times New Roman"/>
              </w:rPr>
              <w:t>7) Užtikrinti tinkamą prieigą prie mėšlo saugyklos ir veiksmingą mėšlo pakrovimą jo neišbarstant;</w:t>
            </w:r>
          </w:p>
          <w:p w:rsidR="00832EA3" w:rsidRPr="00732980" w:rsidRDefault="00832EA3" w:rsidP="009718E4">
            <w:pPr>
              <w:pStyle w:val="BodyText3"/>
              <w:ind w:firstLine="0"/>
              <w:rPr>
                <w:rFonts w:ascii="Times New Roman" w:hAnsi="Times New Roman"/>
              </w:rPr>
            </w:pPr>
            <w:r w:rsidRPr="00732980">
              <w:rPr>
                <w:rFonts w:ascii="Times New Roman" w:hAnsi="Times New Roman"/>
              </w:rPr>
              <w:t>8) Patikrinti, ar tręšimo mėšlu įranga yra gerai veikianti, ir ar mėšlas tręšiamas tinkamu dažnumu.</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Kasmet sudaromi skysto mėšlo tręšimo planai. Mėšlo skleidimas yra atliekamas griežtai prisilaikant teisės normų bei nustatytų normų ir terminų, nurodytų tręšimo plane.</w:t>
            </w:r>
          </w:p>
        </w:tc>
      </w:tr>
      <w:tr w:rsidR="00832EA3" w:rsidRPr="001713F7" w:rsidTr="009718E4">
        <w:trPr>
          <w:trHeight w:val="1142"/>
        </w:trPr>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55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Įvertinti žemės tręšimui naudojamo mėšlo sukeliamų nuotėkių riziką, atsižvelgiant į:</w:t>
            </w:r>
          </w:p>
          <w:p w:rsidR="00832EA3" w:rsidRPr="008154D8" w:rsidRDefault="00832EA3" w:rsidP="009718E4">
            <w:pPr>
              <w:pStyle w:val="BodyText3"/>
              <w:tabs>
                <w:tab w:val="left" w:pos="318"/>
              </w:tabs>
              <w:ind w:firstLine="0"/>
              <w:rPr>
                <w:rFonts w:ascii="Times New Roman" w:hAnsi="Times New Roman"/>
                <w:lang w:val="lt-LT"/>
              </w:rPr>
            </w:pPr>
            <w:r w:rsidRPr="008154D8">
              <w:rPr>
                <w:rFonts w:ascii="Times New Roman" w:hAnsi="Times New Roman"/>
                <w:lang w:val="lt-LT"/>
              </w:rPr>
              <w:t>— dirvožemio tipą, sąlygas ir lauko nuolydį,</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klimato sąlygas,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lauko sausinimo ir drėkinimo sistemas,</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pasėlių sėjomainą,</w:t>
            </w:r>
          </w:p>
          <w:p w:rsidR="00832EA3" w:rsidRPr="00732980" w:rsidRDefault="00832EA3" w:rsidP="009718E4">
            <w:pPr>
              <w:pStyle w:val="BodyText3"/>
              <w:tabs>
                <w:tab w:val="left" w:pos="318"/>
              </w:tabs>
              <w:ind w:firstLine="0"/>
              <w:rPr>
                <w:rFonts w:ascii="Times New Roman" w:hAnsi="Times New Roman"/>
              </w:rPr>
            </w:pPr>
            <w:r w:rsidRPr="00732980">
              <w:rPr>
                <w:rFonts w:ascii="Times New Roman" w:hAnsi="Times New Roman"/>
              </w:rPr>
              <w:t>— vandens išteklius ir saugomas vandens zonas.</w:t>
            </w:r>
          </w:p>
          <w:p w:rsidR="00832EA3" w:rsidRPr="00732980" w:rsidRDefault="00832EA3" w:rsidP="009718E4">
            <w:pPr>
              <w:pStyle w:val="BodyText3"/>
              <w:tabs>
                <w:tab w:val="left" w:pos="318"/>
              </w:tabs>
              <w:spacing w:after="60"/>
              <w:ind w:firstLine="0"/>
              <w:rPr>
                <w:rFonts w:ascii="Times New Roman" w:hAnsi="Times New Roman"/>
              </w:rPr>
            </w:pPr>
            <w:r w:rsidRPr="00732980">
              <w:rPr>
                <w:rFonts w:ascii="Times New Roman" w:hAnsi="Times New Roman"/>
              </w:rPr>
              <w:t>Palikti pakankamą atstumą tarp mėšlu patręštų laukų (netręštą žemės ruožą) ir:</w:t>
            </w:r>
          </w:p>
          <w:p w:rsidR="00832EA3" w:rsidRPr="00732980" w:rsidRDefault="00832EA3" w:rsidP="00832EA3">
            <w:pPr>
              <w:pStyle w:val="BodyText3"/>
              <w:numPr>
                <w:ilvl w:val="0"/>
                <w:numId w:val="37"/>
              </w:numPr>
              <w:tabs>
                <w:tab w:val="left" w:pos="318"/>
                <w:tab w:val="left" w:pos="346"/>
              </w:tabs>
              <w:autoSpaceDE/>
              <w:autoSpaceDN/>
              <w:adjustRightInd/>
              <w:spacing w:before="60" w:after="60" w:line="211" w:lineRule="exact"/>
              <w:ind w:hanging="240"/>
              <w:rPr>
                <w:rFonts w:ascii="Times New Roman" w:hAnsi="Times New Roman"/>
              </w:rPr>
            </w:pPr>
            <w:r w:rsidRPr="00732980">
              <w:rPr>
                <w:rFonts w:ascii="Times New Roman" w:hAnsi="Times New Roman"/>
              </w:rPr>
              <w:t>vietų, kuriose yra nuotėkio patekimo į vandenį, konkrečiai, į vandentakius, šaltinius, gręžinius ir pan., rizika;</w:t>
            </w:r>
          </w:p>
          <w:p w:rsidR="00832EA3" w:rsidRPr="00732980" w:rsidRDefault="00832EA3" w:rsidP="009718E4">
            <w:pPr>
              <w:pStyle w:val="BodyText3"/>
              <w:tabs>
                <w:tab w:val="left" w:pos="318"/>
              </w:tabs>
              <w:spacing w:line="211" w:lineRule="exact"/>
              <w:rPr>
                <w:rFonts w:ascii="Times New Roman" w:hAnsi="Times New Roman"/>
              </w:rPr>
            </w:pPr>
            <w:r w:rsidRPr="00732980">
              <w:rPr>
                <w:rFonts w:ascii="Times New Roman" w:hAnsi="Times New Roman"/>
              </w:rPr>
              <w:t>kaimynystėje esančių nuosavybių (įskaitant gyvatvores).</w:t>
            </w:r>
          </w:p>
          <w:p w:rsidR="00832EA3" w:rsidRPr="00732980" w:rsidRDefault="00832EA3" w:rsidP="009718E4">
            <w:pPr>
              <w:pStyle w:val="BodyText3"/>
              <w:tabs>
                <w:tab w:val="left" w:pos="318"/>
              </w:tabs>
              <w:spacing w:after="60"/>
              <w:ind w:firstLine="0"/>
              <w:rPr>
                <w:rFonts w:ascii="Times New Roman" w:hAnsi="Times New Roman"/>
              </w:rPr>
            </w:pPr>
            <w:r w:rsidRPr="00732980">
              <w:rPr>
                <w:rFonts w:ascii="Times New Roman" w:hAnsi="Times New Roman"/>
              </w:rPr>
              <w:t>Vengti tręšti mėšlu, jei gali būti didelė nuotėkio rizika. Visų pirma, mėšlu netręšiama, kai:</w:t>
            </w:r>
          </w:p>
          <w:p w:rsidR="00832EA3" w:rsidRPr="00732980" w:rsidRDefault="00832EA3" w:rsidP="009718E4">
            <w:pPr>
              <w:pStyle w:val="BodyText3"/>
              <w:tabs>
                <w:tab w:val="left" w:pos="318"/>
              </w:tabs>
              <w:spacing w:after="60"/>
              <w:ind w:firstLine="318"/>
              <w:rPr>
                <w:rFonts w:ascii="Times New Roman" w:hAnsi="Times New Roman"/>
              </w:rPr>
            </w:pPr>
            <w:r w:rsidRPr="00732980">
              <w:rPr>
                <w:rFonts w:ascii="Times New Roman" w:hAnsi="Times New Roman"/>
              </w:rPr>
              <w:t>laukas yra užtvindytas, užšalęs arba apsnigtas;</w:t>
            </w:r>
          </w:p>
          <w:p w:rsidR="00832EA3" w:rsidRPr="00732980" w:rsidRDefault="00832EA3" w:rsidP="00832EA3">
            <w:pPr>
              <w:pStyle w:val="BodyText3"/>
              <w:numPr>
                <w:ilvl w:val="0"/>
                <w:numId w:val="38"/>
              </w:numPr>
              <w:tabs>
                <w:tab w:val="left" w:pos="318"/>
                <w:tab w:val="left" w:pos="355"/>
              </w:tabs>
              <w:autoSpaceDE/>
              <w:autoSpaceDN/>
              <w:adjustRightInd/>
              <w:spacing w:before="60" w:after="60" w:line="211" w:lineRule="exact"/>
              <w:ind w:hanging="240"/>
              <w:rPr>
                <w:rFonts w:ascii="Times New Roman" w:hAnsi="Times New Roman"/>
              </w:rPr>
            </w:pPr>
            <w:r w:rsidRPr="00732980">
              <w:rPr>
                <w:rFonts w:ascii="Times New Roman" w:hAnsi="Times New Roman"/>
              </w:rPr>
              <w:t>dirvožemio sąlygos (pvz., vandens erozija arba dirvožemio suspaudimas) kartu su lauko nuolydžiu ir (arba) lauko drenavimu sudaro didelę nuotėkio arba nusausinimo riziką;</w:t>
            </w:r>
          </w:p>
          <w:p w:rsidR="00832EA3" w:rsidRPr="00732980" w:rsidRDefault="00832EA3" w:rsidP="009718E4">
            <w:pPr>
              <w:pStyle w:val="BodyText3"/>
              <w:spacing w:line="211" w:lineRule="exact"/>
              <w:ind w:firstLine="318"/>
              <w:rPr>
                <w:rFonts w:ascii="Times New Roman" w:hAnsi="Times New Roman"/>
              </w:rPr>
            </w:pPr>
            <w:r w:rsidRPr="00732980">
              <w:rPr>
                <w:rFonts w:ascii="Times New Roman" w:hAnsi="Times New Roman"/>
              </w:rPr>
              <w:t>remiantis lietaus prognozėmis, galima numatyti nuotėkio susidarymą.</w:t>
            </w:r>
          </w:p>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rsidR="00832EA3" w:rsidRPr="00732980" w:rsidRDefault="00832EA3" w:rsidP="009718E4">
            <w:pPr>
              <w:pStyle w:val="BodyText3"/>
              <w:ind w:firstLine="0"/>
              <w:rPr>
                <w:rFonts w:ascii="Times New Roman" w:hAnsi="Times New Roman"/>
              </w:rPr>
            </w:pPr>
            <w:r w:rsidRPr="00732980">
              <w:rPr>
                <w:rFonts w:ascii="Times New Roman" w:hAnsi="Times New Roman"/>
              </w:rPr>
              <w:t>Derinti tręšimą mėšlu su pasėlių maistinių medžiagų poreikiu.</w:t>
            </w:r>
          </w:p>
          <w:p w:rsidR="00832EA3" w:rsidRPr="00732980" w:rsidRDefault="00832EA3" w:rsidP="009718E4">
            <w:pPr>
              <w:pStyle w:val="BodyText3"/>
              <w:spacing w:line="211" w:lineRule="exact"/>
              <w:rPr>
                <w:rFonts w:ascii="Times New Roman" w:hAnsi="Times New Roman"/>
              </w:rPr>
            </w:pPr>
            <w:r w:rsidRPr="00732980">
              <w:rPr>
                <w:rFonts w:ascii="Times New Roman" w:hAnsi="Times New Roman"/>
              </w:rPr>
              <w:t>Reguliariai tikrinti tręšiamus laukus siekiant nustatyti, ar yra kokių nuotėkio požymių, ir, prireikus, imtis atitinkamų veiksmų.</w:t>
            </w:r>
          </w:p>
          <w:p w:rsidR="00832EA3" w:rsidRPr="00732980" w:rsidRDefault="00832EA3" w:rsidP="009718E4">
            <w:pPr>
              <w:pStyle w:val="BodyText3"/>
              <w:ind w:firstLine="0"/>
              <w:rPr>
                <w:rFonts w:ascii="Times New Roman" w:hAnsi="Times New Roman"/>
              </w:rPr>
            </w:pPr>
            <w:r w:rsidRPr="00732980">
              <w:rPr>
                <w:rFonts w:ascii="Times New Roman" w:hAnsi="Times New Roman"/>
              </w:rPr>
              <w:t>Užtikrinti tinkamą prieigą prie mėšlo saugyklos ir veiksmingą mėšlo pakrovimą jo neišbarstant.</w:t>
            </w:r>
          </w:p>
          <w:p w:rsidR="00832EA3" w:rsidRPr="00732980" w:rsidRDefault="00832EA3" w:rsidP="009718E4">
            <w:pPr>
              <w:pStyle w:val="BodyText3"/>
              <w:ind w:firstLine="0"/>
              <w:rPr>
                <w:rFonts w:ascii="Times New Roman" w:hAnsi="Times New Roman"/>
              </w:rPr>
            </w:pPr>
            <w:r w:rsidRPr="00732980">
              <w:rPr>
                <w:rFonts w:ascii="Times New Roman" w:hAnsi="Times New Roman"/>
              </w:rPr>
              <w:t>Patikrinti, ar tręšimo mėšlu įranga yra gerai veikianti, ir ar mėšlas tręšiamas tinkamu dažnumu.</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Kasmet sudaromi skysto mėšlo tręšimo planai. Mėšlo skleidimas yra atliekamas griežtai prisilaikant nustatytų normų ir terminų nurodytų tręšimo plane.</w:t>
            </w:r>
          </w:p>
        </w:tc>
      </w:tr>
      <w:tr w:rsidR="00832EA3" w:rsidRPr="001713F7" w:rsidTr="009718E4">
        <w:trPr>
          <w:trHeight w:val="2823"/>
        </w:trPr>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56</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21</w:t>
            </w: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Siekiant sumažinti iš srutų, kuriomis tręšiama žemė, išsiskiriančius ir į orą patenkančius amoniako išmetamuosius teršalus, taikomas vienas iš toliau nurodytų metodų ar jų derinys:</w:t>
            </w:r>
          </w:p>
          <w:p w:rsidR="00832EA3" w:rsidRPr="00732980" w:rsidRDefault="00832EA3" w:rsidP="009718E4">
            <w:pPr>
              <w:pStyle w:val="BodyText3"/>
              <w:ind w:firstLine="0"/>
              <w:rPr>
                <w:rFonts w:ascii="Times New Roman" w:hAnsi="Times New Roman"/>
              </w:rPr>
            </w:pPr>
            <w:r w:rsidRPr="00732980">
              <w:rPr>
                <w:rFonts w:ascii="Times New Roman" w:hAnsi="Times New Roman"/>
              </w:rPr>
              <w:t>1) Srutų skiedimas, taikant mažo slėgio vandens drėkinimo sistemas arba panašų metodą.</w:t>
            </w:r>
          </w:p>
          <w:p w:rsidR="00832EA3" w:rsidRPr="00732980" w:rsidRDefault="00832EA3" w:rsidP="009718E4">
            <w:pPr>
              <w:pStyle w:val="BodyText3"/>
              <w:ind w:firstLine="0"/>
              <w:rPr>
                <w:rFonts w:ascii="Times New Roman" w:hAnsi="Times New Roman"/>
              </w:rPr>
            </w:pPr>
            <w:r w:rsidRPr="00732980">
              <w:rPr>
                <w:rFonts w:ascii="Times New Roman" w:hAnsi="Times New Roman"/>
              </w:rPr>
              <w:t>2) Srutų skleistuvo naudojimas, taikant vieną iš šių metodų:</w:t>
            </w:r>
          </w:p>
          <w:p w:rsidR="00832EA3" w:rsidRPr="00732980" w:rsidRDefault="00832EA3" w:rsidP="00832EA3">
            <w:pPr>
              <w:pStyle w:val="BodyText3"/>
              <w:numPr>
                <w:ilvl w:val="0"/>
                <w:numId w:val="39"/>
              </w:numPr>
              <w:tabs>
                <w:tab w:val="left" w:pos="326"/>
              </w:tabs>
              <w:autoSpaceDE/>
              <w:autoSpaceDN/>
              <w:adjustRightInd/>
              <w:ind w:firstLine="0"/>
              <w:rPr>
                <w:rFonts w:ascii="Times New Roman" w:hAnsi="Times New Roman"/>
              </w:rPr>
            </w:pPr>
            <w:r w:rsidRPr="00732980">
              <w:rPr>
                <w:rFonts w:ascii="Times New Roman" w:hAnsi="Times New Roman"/>
              </w:rPr>
              <w:t>velkamos žarnos;</w:t>
            </w:r>
          </w:p>
          <w:p w:rsidR="00832EA3" w:rsidRPr="00732980" w:rsidRDefault="00832EA3" w:rsidP="00832EA3">
            <w:pPr>
              <w:pStyle w:val="BodyText3"/>
              <w:numPr>
                <w:ilvl w:val="0"/>
                <w:numId w:val="39"/>
              </w:numPr>
              <w:tabs>
                <w:tab w:val="left" w:pos="330"/>
              </w:tabs>
              <w:autoSpaceDE/>
              <w:autoSpaceDN/>
              <w:adjustRightInd/>
              <w:ind w:firstLine="0"/>
              <w:rPr>
                <w:rFonts w:ascii="Times New Roman" w:hAnsi="Times New Roman"/>
              </w:rPr>
            </w:pPr>
            <w:r w:rsidRPr="00732980">
              <w:rPr>
                <w:rFonts w:ascii="Times New Roman" w:hAnsi="Times New Roman"/>
              </w:rPr>
              <w:t>velkamo noragėlio.</w:t>
            </w:r>
          </w:p>
          <w:p w:rsidR="00832EA3" w:rsidRPr="00732980" w:rsidRDefault="00832EA3" w:rsidP="009718E4">
            <w:pPr>
              <w:pStyle w:val="BodyText3"/>
              <w:ind w:firstLine="0"/>
              <w:rPr>
                <w:rFonts w:ascii="Times New Roman" w:hAnsi="Times New Roman"/>
              </w:rPr>
            </w:pPr>
            <w:r w:rsidRPr="00732980">
              <w:rPr>
                <w:rFonts w:ascii="Times New Roman" w:hAnsi="Times New Roman"/>
              </w:rPr>
              <w:t>3) (Atviro) sekliojo įterptuvo naudojimas.</w:t>
            </w:r>
          </w:p>
          <w:p w:rsidR="00832EA3" w:rsidRPr="00732980" w:rsidRDefault="00832EA3" w:rsidP="009718E4">
            <w:pPr>
              <w:pStyle w:val="BodyText3"/>
              <w:ind w:firstLine="0"/>
              <w:rPr>
                <w:rFonts w:ascii="Times New Roman" w:hAnsi="Times New Roman"/>
              </w:rPr>
            </w:pPr>
            <w:r w:rsidRPr="00732980">
              <w:rPr>
                <w:rFonts w:ascii="Times New Roman" w:hAnsi="Times New Roman"/>
              </w:rPr>
              <w:t>4) (Uždaro) giluminio įterptuvo naudojimas.</w:t>
            </w:r>
          </w:p>
          <w:p w:rsidR="00832EA3" w:rsidRPr="00732980" w:rsidRDefault="00832EA3" w:rsidP="009718E4">
            <w:pPr>
              <w:pStyle w:val="BodyText3"/>
              <w:ind w:firstLine="0"/>
              <w:rPr>
                <w:rFonts w:ascii="Times New Roman" w:hAnsi="Times New Roman"/>
              </w:rPr>
            </w:pPr>
            <w:r w:rsidRPr="00732980">
              <w:rPr>
                <w:rFonts w:ascii="Times New Roman" w:hAnsi="Times New Roman"/>
              </w:rPr>
              <w:t>5) Srutų rūgštinimas.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4C25F1" w:rsidRDefault="00832EA3" w:rsidP="00000919">
            <w:pPr>
              <w:suppressAutoHyphens/>
              <w:adjustRightInd w:val="0"/>
              <w:spacing w:line="228" w:lineRule="auto"/>
              <w:jc w:val="both"/>
              <w:textAlignment w:val="baseline"/>
              <w:rPr>
                <w:color w:val="000000"/>
                <w:sz w:val="20"/>
                <w:szCs w:val="20"/>
              </w:rPr>
            </w:pPr>
            <w:r w:rsidRPr="004C25F1">
              <w:rPr>
                <w:color w:val="000000"/>
                <w:sz w:val="20"/>
                <w:szCs w:val="20"/>
              </w:rPr>
              <w:t xml:space="preserve">Kasmet sudaromi skysto mėšlo tręšimo planai. Mėšlo skleidimas yra atliekamas griežtai prisilaikant nustatytų normų ir terminų, nurodytų tręšimo plane. Srutos yra perduodamos ūkininkams, įmonėms. Srutos išlaistomos </w:t>
            </w:r>
            <w:r w:rsidR="00AD45BD" w:rsidRPr="004C25F1">
              <w:rPr>
                <w:color w:val="000000"/>
                <w:sz w:val="20"/>
                <w:szCs w:val="20"/>
              </w:rPr>
              <w:t>naudojant skysto mėšlo skleistuvus</w:t>
            </w:r>
            <w:r w:rsidR="00000919" w:rsidRPr="004C25F1">
              <w:rPr>
                <w:color w:val="000000"/>
                <w:sz w:val="20"/>
                <w:szCs w:val="20"/>
              </w:rPr>
              <w:t xml:space="preserve"> ir apariama</w:t>
            </w:r>
            <w:r w:rsidR="00970D8F" w:rsidRPr="004C25F1">
              <w:rPr>
                <w:color w:val="000000"/>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22</w:t>
            </w:r>
          </w:p>
        </w:tc>
        <w:tc>
          <w:tcPr>
            <w:tcW w:w="5812" w:type="dxa"/>
          </w:tcPr>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Siekiant sumažinti iš mėšlo, kuriuo buvo patręšta žemė, išsiskiriančius ir į orą patenkančius amoniako išmetamuosius teršalus, mėšlas turi būti įterptas į dirvožemį kuo greičiau.</w:t>
            </w:r>
          </w:p>
          <w:p w:rsidR="00832EA3" w:rsidRPr="00732980" w:rsidRDefault="00832EA3" w:rsidP="009718E4">
            <w:pPr>
              <w:pStyle w:val="Tablecaption0"/>
              <w:shd w:val="clear" w:color="auto" w:fill="auto"/>
              <w:tabs>
                <w:tab w:val="left" w:pos="264"/>
              </w:tabs>
              <w:ind w:firstLine="0"/>
              <w:rPr>
                <w:rFonts w:ascii="Times New Roman" w:hAnsi="Times New Roman" w:cs="Times New Roman"/>
                <w:sz w:val="20"/>
                <w:szCs w:val="20"/>
              </w:rPr>
            </w:pPr>
            <w:r w:rsidRPr="00732980">
              <w:rPr>
                <w:rFonts w:ascii="Times New Roman" w:hAnsi="Times New Roman" w:cs="Times New Roman"/>
                <w:sz w:val="20"/>
                <w:szCs w:val="20"/>
              </w:rPr>
              <w:t>Žemutinė intervalo riba reiškia, kad įterpiama iškart. Viršutinė intervalo riba gali buti iki 12 valandų, kai sąlygos greitesniam įterpimui nėra palankios, pvz., kai žmogiškųjų iš</w:t>
            </w:r>
            <w:r w:rsidRPr="00732980">
              <w:rPr>
                <w:rFonts w:ascii="Times New Roman" w:hAnsi="Times New Roman" w:cs="Times New Roman"/>
                <w:sz w:val="20"/>
                <w:szCs w:val="20"/>
              </w:rPr>
              <w:softHyphen/>
              <w:t>teklių ir įrangos naudojimas yra ekonomiškai nepagrįstas.</w:t>
            </w:r>
          </w:p>
        </w:tc>
        <w:tc>
          <w:tcPr>
            <w:tcW w:w="1134" w:type="dxa"/>
            <w:vAlign w:val="center"/>
          </w:tcPr>
          <w:p w:rsidR="00832EA3" w:rsidRPr="00732980" w:rsidRDefault="00832EA3" w:rsidP="000708C9">
            <w:pPr>
              <w:suppressAutoHyphens/>
              <w:adjustRightInd w:val="0"/>
              <w:jc w:val="center"/>
              <w:textAlignment w:val="baseline"/>
              <w:rPr>
                <w:sz w:val="20"/>
                <w:szCs w:val="20"/>
              </w:rPr>
            </w:pPr>
            <w:r w:rsidRPr="00732980">
              <w:rPr>
                <w:sz w:val="20"/>
                <w:szCs w:val="20"/>
              </w:rPr>
              <w:t>0-</w:t>
            </w:r>
            <w:r w:rsidR="000708C9">
              <w:rPr>
                <w:sz w:val="20"/>
                <w:szCs w:val="20"/>
              </w:rPr>
              <w:t>12</w:t>
            </w:r>
            <w:r w:rsidRPr="00732980">
              <w:rPr>
                <w:sz w:val="20"/>
                <w:szCs w:val="20"/>
              </w:rPr>
              <w:t xml:space="preserve"> val.</w:t>
            </w: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Kasmet sudaromi skysto mėšlo tręšimo planai. Mėšlo skleidimas yra atliekamas griežtai prisilaikant teisės normų bei nustatytų normų ir terminų nurodytų tręšimo plane.</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58</w:t>
            </w:r>
          </w:p>
        </w:tc>
        <w:tc>
          <w:tcPr>
            <w:tcW w:w="1559"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Per visą gamybos procesą susidarantys išmetamieji teršalai</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23.</w:t>
            </w:r>
          </w:p>
        </w:tc>
        <w:tc>
          <w:tcPr>
            <w:tcW w:w="5812" w:type="dxa"/>
            <w:vAlign w:val="center"/>
          </w:tcPr>
          <w:p w:rsidR="00832EA3" w:rsidRPr="008154D8" w:rsidRDefault="00832EA3" w:rsidP="009718E4">
            <w:pPr>
              <w:pStyle w:val="BodyText3"/>
              <w:spacing w:line="211" w:lineRule="exact"/>
              <w:ind w:right="40" w:firstLine="0"/>
              <w:rPr>
                <w:rFonts w:ascii="Times New Roman" w:hAnsi="Times New Roman"/>
                <w:lang w:val="lt-LT"/>
              </w:rPr>
            </w:pPr>
            <w:r w:rsidRPr="008154D8">
              <w:rPr>
                <w:rFonts w:ascii="Times New Roman" w:hAnsi="Times New Roman"/>
                <w:lang w:val="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Kasmet vykdoma amoniako apskaita skaičiavimo būdu</w:t>
            </w:r>
            <w:r w:rsidR="00970D8F">
              <w:rPr>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59</w:t>
            </w:r>
          </w:p>
        </w:tc>
        <w:tc>
          <w:tcPr>
            <w:tcW w:w="1559"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Išmetamųjų teršalų ir proceso rodiklių stebėsena</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24.</w:t>
            </w:r>
          </w:p>
        </w:tc>
        <w:tc>
          <w:tcPr>
            <w:tcW w:w="5812" w:type="dxa"/>
            <w:vAlign w:val="center"/>
          </w:tcPr>
          <w:p w:rsidR="00832EA3" w:rsidRPr="00732980" w:rsidRDefault="00832EA3" w:rsidP="009718E4">
            <w:pPr>
              <w:suppressAutoHyphens/>
              <w:adjustRightInd w:val="0"/>
              <w:jc w:val="both"/>
              <w:textAlignment w:val="baseline"/>
              <w:rPr>
                <w:sz w:val="20"/>
                <w:szCs w:val="20"/>
              </w:rPr>
            </w:pPr>
            <w:r w:rsidRPr="00732980">
              <w:rPr>
                <w:sz w:val="20"/>
                <w:szCs w:val="20"/>
              </w:rPr>
              <w:t>Į mėšlą išsiskyręs bendrojo azoto ir bendrojo fosforo kiekis stebimas taikant vieną iš toliau nurodytų metodų bent jau toliau nurodytu dažnumu:</w:t>
            </w:r>
          </w:p>
          <w:p w:rsidR="00832EA3" w:rsidRPr="00732980" w:rsidRDefault="00832EA3" w:rsidP="009718E4">
            <w:pPr>
              <w:suppressAutoHyphens/>
              <w:adjustRightInd w:val="0"/>
              <w:jc w:val="both"/>
              <w:textAlignment w:val="baseline"/>
              <w:rPr>
                <w:sz w:val="20"/>
                <w:szCs w:val="20"/>
              </w:rPr>
            </w:pPr>
            <w:r w:rsidRPr="00732980">
              <w:rPr>
                <w:sz w:val="20"/>
                <w:szCs w:val="20"/>
              </w:rPr>
              <w:t>1) Skaičiavimai pagal azoto ir fosforo masės balansą, atsižvelgiant į sunaudotus pašarus, žalių baltymų kiekį pašaruose, bendrą fosforo kiekį ir gyvūnų produktyvumą. Kartą per metus kiekvienai gyvūnų kategorijai.</w:t>
            </w:r>
          </w:p>
          <w:p w:rsidR="00832EA3" w:rsidRPr="00732980" w:rsidRDefault="00832EA3" w:rsidP="009718E4">
            <w:pPr>
              <w:suppressAutoHyphens/>
              <w:adjustRightInd w:val="0"/>
              <w:jc w:val="both"/>
              <w:textAlignment w:val="baseline"/>
              <w:rPr>
                <w:sz w:val="20"/>
                <w:szCs w:val="20"/>
              </w:rPr>
            </w:pPr>
            <w:r w:rsidRPr="00732980">
              <w:rPr>
                <w:sz w:val="20"/>
                <w:szCs w:val="20"/>
              </w:rPr>
              <w:t>2) Bendro azoto ir bendro fosforo kiekio apskaičiavimas remiantis mėšlo analize. Kartą per metus kiekvienai gyvūnų kategorijai.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Kasmet vykdoma azoto apskaita</w:t>
            </w:r>
            <w:r w:rsidR="00970D8F">
              <w:rPr>
                <w:sz w:val="20"/>
                <w:szCs w:val="20"/>
              </w:rPr>
              <w:t xml:space="preserve"> </w:t>
            </w:r>
            <w:r w:rsidR="00970D8F" w:rsidRPr="00732980">
              <w:rPr>
                <w:sz w:val="20"/>
                <w:szCs w:val="20"/>
              </w:rPr>
              <w:t>skaičiavimo būdu</w:t>
            </w:r>
            <w:r w:rsidR="00970D8F">
              <w:rPr>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60</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25</w:t>
            </w:r>
          </w:p>
        </w:tc>
        <w:tc>
          <w:tcPr>
            <w:tcW w:w="5812" w:type="dxa"/>
            <w:vAlign w:val="center"/>
          </w:tcPr>
          <w:p w:rsidR="00832EA3" w:rsidRPr="008154D8" w:rsidRDefault="00832EA3" w:rsidP="009718E4">
            <w:pPr>
              <w:pStyle w:val="BodyText3"/>
              <w:spacing w:line="211" w:lineRule="exact"/>
              <w:ind w:right="20" w:firstLine="0"/>
              <w:rPr>
                <w:rFonts w:ascii="Times New Roman" w:hAnsi="Times New Roman"/>
                <w:lang w:val="lt-LT"/>
              </w:rPr>
            </w:pPr>
            <w:r w:rsidRPr="008154D8">
              <w:rPr>
                <w:rFonts w:ascii="Times New Roman" w:hAnsi="Times New Roman"/>
                <w:lang w:val="lt-LT"/>
              </w:rPr>
              <w:t>Stebimi į orą išsiskiriantys amoniako išmetamieji teršalai bent jau toliau nurodytu dažnumu taikant vieną iš toliau nurodytų metodų:</w:t>
            </w:r>
          </w:p>
          <w:p w:rsidR="00832EA3" w:rsidRPr="008154D8" w:rsidRDefault="00832EA3" w:rsidP="009718E4">
            <w:pPr>
              <w:pStyle w:val="BodyText3"/>
              <w:spacing w:line="211" w:lineRule="exact"/>
              <w:ind w:right="20" w:firstLine="0"/>
              <w:rPr>
                <w:rFonts w:ascii="Times New Roman" w:hAnsi="Times New Roman"/>
                <w:lang w:val="lt-LT"/>
              </w:rPr>
            </w:pPr>
            <w:r w:rsidRPr="008154D8">
              <w:rPr>
                <w:rFonts w:ascii="Times New Roman" w:hAnsi="Times New Roman"/>
                <w:lang w:val="lt-LT"/>
              </w:rPr>
              <w:lastRenderedPageBreak/>
              <w:t>1) Prognozės pagal masės balansą, atsižvelgiant į kiekviename mėšlo tvarkymo etape išsiskiriantį ir bendrą azoto (arba bendrą amoniakinio azoto) kiekį. Kartą per metus kiekvienai gyvūnų kategorijai.</w:t>
            </w:r>
          </w:p>
          <w:p w:rsidR="00832EA3" w:rsidRPr="008154D8" w:rsidRDefault="00832EA3" w:rsidP="009718E4">
            <w:pPr>
              <w:pStyle w:val="BodyText3"/>
              <w:ind w:firstLine="0"/>
              <w:rPr>
                <w:rFonts w:ascii="Times New Roman" w:hAnsi="Times New Roman"/>
                <w:lang w:val="lt-LT"/>
              </w:rPr>
            </w:pPr>
            <w:r w:rsidRPr="008154D8">
              <w:rPr>
                <w:rFonts w:ascii="Times New Roman" w:hAnsi="Times New Roman"/>
                <w:lang w:val="lt-LT"/>
              </w:rPr>
              <w:t xml:space="preserve">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rsidR="00832EA3" w:rsidRPr="00732980" w:rsidRDefault="00832EA3" w:rsidP="00832EA3">
            <w:pPr>
              <w:pStyle w:val="BodyText3"/>
              <w:numPr>
                <w:ilvl w:val="0"/>
                <w:numId w:val="32"/>
              </w:numPr>
              <w:tabs>
                <w:tab w:val="left" w:pos="340"/>
              </w:tabs>
              <w:autoSpaceDE/>
              <w:autoSpaceDN/>
              <w:adjustRightInd/>
              <w:ind w:hanging="240"/>
              <w:rPr>
                <w:rFonts w:ascii="Times New Roman" w:hAnsi="Times New Roman"/>
              </w:rPr>
            </w:pPr>
            <w:r w:rsidRPr="00732980">
              <w:rPr>
                <w:rFonts w:ascii="Times New Roman" w:hAnsi="Times New Roman"/>
              </w:rPr>
              <w:t>ūkyje auginamų gyvulių tipas;</w:t>
            </w:r>
          </w:p>
          <w:p w:rsidR="00832EA3" w:rsidRPr="00732980" w:rsidRDefault="00832EA3" w:rsidP="00832EA3">
            <w:pPr>
              <w:pStyle w:val="BodyText3"/>
              <w:numPr>
                <w:ilvl w:val="0"/>
                <w:numId w:val="32"/>
              </w:numPr>
              <w:tabs>
                <w:tab w:val="left" w:pos="340"/>
              </w:tabs>
              <w:autoSpaceDE/>
              <w:autoSpaceDN/>
              <w:adjustRightInd/>
              <w:ind w:hanging="240"/>
              <w:rPr>
                <w:rFonts w:ascii="Times New Roman" w:hAnsi="Times New Roman"/>
              </w:rPr>
            </w:pPr>
            <w:r w:rsidRPr="00732980">
              <w:rPr>
                <w:rFonts w:ascii="Times New Roman" w:hAnsi="Times New Roman"/>
              </w:rPr>
              <w:t>laikymo sistema</w:t>
            </w:r>
          </w:p>
          <w:p w:rsidR="00832EA3" w:rsidRPr="00732980" w:rsidRDefault="00832EA3" w:rsidP="009718E4">
            <w:pPr>
              <w:suppressAutoHyphens/>
              <w:adjustRightInd w:val="0"/>
              <w:jc w:val="both"/>
              <w:textAlignment w:val="baseline"/>
              <w:rPr>
                <w:sz w:val="20"/>
                <w:szCs w:val="20"/>
              </w:rPr>
            </w:pPr>
            <w:r w:rsidRPr="00732980">
              <w:rPr>
                <w:sz w:val="20"/>
                <w:szCs w:val="20"/>
              </w:rPr>
              <w:t>Prognozės, pagrįstos išmetamųjų teršalų faktoriais. Kartą per metus kiekvienai gyvūnų kategorijai.</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Vykdoma išsiskiriančio bendro azoto (amoniakinio azoto) kiekio </w:t>
            </w:r>
            <w:r w:rsidRPr="00732980">
              <w:rPr>
                <w:sz w:val="20"/>
                <w:szCs w:val="20"/>
              </w:rPr>
              <w:lastRenderedPageBreak/>
              <w:t>apskaita kiekvienai gyvūnų kategorijai kart</w:t>
            </w:r>
            <w:r w:rsidR="0032337D">
              <w:rPr>
                <w:sz w:val="20"/>
                <w:szCs w:val="20"/>
              </w:rPr>
              <w:t xml:space="preserve">ą į metus. </w:t>
            </w:r>
            <w:r w:rsidRPr="00732980">
              <w:rPr>
                <w:sz w:val="20"/>
                <w:szCs w:val="20"/>
              </w:rPr>
              <w:t>.</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61</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26.</w:t>
            </w:r>
          </w:p>
        </w:tc>
        <w:tc>
          <w:tcPr>
            <w:tcW w:w="5812" w:type="dxa"/>
            <w:vAlign w:val="center"/>
          </w:tcPr>
          <w:p w:rsidR="00832EA3" w:rsidRPr="00732980" w:rsidRDefault="00832EA3" w:rsidP="009718E4">
            <w:pPr>
              <w:pStyle w:val="BodyText3"/>
              <w:tabs>
                <w:tab w:val="left" w:pos="459"/>
              </w:tabs>
              <w:ind w:left="34" w:right="5" w:firstLine="0"/>
              <w:rPr>
                <w:rFonts w:ascii="Times New Roman" w:hAnsi="Times New Roman"/>
              </w:rPr>
            </w:pPr>
            <w:r w:rsidRPr="00732980">
              <w:rPr>
                <w:rFonts w:ascii="Times New Roman" w:hAnsi="Times New Roman"/>
              </w:rPr>
              <w:t>Skleidžiami kvapai gali būti stebimi remiantis:</w:t>
            </w:r>
          </w:p>
          <w:p w:rsidR="00832EA3" w:rsidRPr="00732980" w:rsidRDefault="00832EA3" w:rsidP="00832EA3">
            <w:pPr>
              <w:pStyle w:val="BodyText3"/>
              <w:numPr>
                <w:ilvl w:val="0"/>
                <w:numId w:val="33"/>
              </w:numPr>
              <w:tabs>
                <w:tab w:val="left" w:pos="459"/>
                <w:tab w:val="left" w:pos="903"/>
              </w:tabs>
              <w:autoSpaceDE/>
              <w:autoSpaceDN/>
              <w:adjustRightInd/>
              <w:ind w:left="34" w:right="20" w:firstLine="0"/>
              <w:rPr>
                <w:rFonts w:ascii="Times New Roman" w:hAnsi="Times New Roman"/>
              </w:rPr>
            </w:pPr>
            <w:r w:rsidRPr="00732980">
              <w:rPr>
                <w:rFonts w:ascii="Times New Roman" w:hAnsi="Times New Roman"/>
              </w:rPr>
              <w:t>EN standartais (pvz., naudojant dinaminę olfaktometriją pagal EN 13725 standartą kvapų koncentracijai</w:t>
            </w:r>
            <w:r w:rsidRPr="00732980">
              <w:rPr>
                <w:rFonts w:ascii="Times New Roman" w:hAnsi="Times New Roman"/>
              </w:rPr>
              <w:br/>
              <w:t>nustatyti);</w:t>
            </w:r>
          </w:p>
          <w:p w:rsidR="00832EA3" w:rsidRPr="00732980" w:rsidRDefault="00832EA3" w:rsidP="00832EA3">
            <w:pPr>
              <w:pStyle w:val="BodyText3"/>
              <w:numPr>
                <w:ilvl w:val="0"/>
                <w:numId w:val="33"/>
              </w:numPr>
              <w:tabs>
                <w:tab w:val="left" w:pos="459"/>
                <w:tab w:val="left" w:pos="903"/>
              </w:tabs>
              <w:autoSpaceDE/>
              <w:autoSpaceDN/>
              <w:adjustRightInd/>
              <w:ind w:left="34" w:right="20" w:firstLine="0"/>
              <w:rPr>
                <w:rFonts w:ascii="Times New Roman" w:hAnsi="Times New Roman"/>
              </w:rPr>
            </w:pPr>
            <w:r w:rsidRPr="00732980">
              <w:rPr>
                <w:rFonts w:ascii="Times New Roman" w:hAnsi="Times New Roman"/>
              </w:rPr>
              <w:t>taikant alternatyvius metodus, kuriems EN standartai nėra parengti (pvz., matuojant ir (arba) nustatant ar</w:t>
            </w:r>
            <w:r w:rsidRPr="00732980">
              <w:rPr>
                <w:rFonts w:ascii="Times New Roman" w:hAnsi="Times New Roman"/>
              </w:rPr>
              <w:br/>
              <w:t>prognozuojant kvapų poveikį) galima remtis ISO, nacionaliniais arba kitais tarptautiniais standartais, kuriais</w:t>
            </w:r>
            <w:r w:rsidRPr="00732980">
              <w:rPr>
                <w:rFonts w:ascii="Times New Roman" w:hAnsi="Times New Roman"/>
              </w:rPr>
              <w:br/>
              <w:t>užtikrinami lygiavertės mokslinės kokybės duomenys.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Įmonės </w:t>
            </w:r>
            <w:r w:rsidRPr="00881387">
              <w:rPr>
                <w:sz w:val="20"/>
                <w:szCs w:val="20"/>
              </w:rPr>
              <w:t>aplinkoje sumodeliuota amoniako ir kvapo sklaida.</w:t>
            </w:r>
          </w:p>
          <w:p w:rsidR="00832EA3" w:rsidRPr="008154D8" w:rsidRDefault="00832EA3" w:rsidP="009718E4">
            <w:pPr>
              <w:pStyle w:val="BodyText3"/>
              <w:spacing w:line="211" w:lineRule="exact"/>
              <w:ind w:left="40" w:right="20" w:firstLine="0"/>
              <w:rPr>
                <w:rFonts w:ascii="Times New Roman" w:hAnsi="Times New Roman"/>
                <w:lang w:val="lt-LT"/>
              </w:rPr>
            </w:pPr>
            <w:r w:rsidRPr="008154D8">
              <w:rPr>
                <w:rFonts w:ascii="Times New Roman" w:hAnsi="Times New Roman"/>
                <w:lang w:val="lt-LT"/>
              </w:rPr>
              <w:t>GPGB 26 reikalavimas taikomas tik tais atvejais, kai numatoma ir (arba) yra pagrįsta tikėtis, jog jautrių receptorių buvimo vietoje bus juntamas nemalonus kvapas.</w:t>
            </w:r>
          </w:p>
          <w:p w:rsidR="00832EA3" w:rsidRPr="00732980" w:rsidRDefault="00832EA3" w:rsidP="009718E4">
            <w:pPr>
              <w:suppressAutoHyphens/>
              <w:adjustRightInd w:val="0"/>
              <w:spacing w:line="228" w:lineRule="auto"/>
              <w:jc w:val="both"/>
              <w:textAlignment w:val="baseline"/>
              <w:rPr>
                <w:sz w:val="20"/>
                <w:szCs w:val="20"/>
              </w:rPr>
            </w:pP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62</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vAlign w:val="center"/>
          </w:tcPr>
          <w:p w:rsidR="00832EA3" w:rsidRPr="00732980" w:rsidRDefault="00832EA3" w:rsidP="009718E4">
            <w:pPr>
              <w:suppressAutoHyphens/>
              <w:adjustRightInd w:val="0"/>
              <w:jc w:val="both"/>
              <w:textAlignment w:val="baseline"/>
              <w:rPr>
                <w:sz w:val="20"/>
                <w:szCs w:val="20"/>
              </w:rPr>
            </w:pPr>
            <w:r w:rsidRPr="00732980">
              <w:rPr>
                <w:sz w:val="20"/>
                <w:szCs w:val="20"/>
              </w:rPr>
              <w:t>Iš kiekvieno tvarto išmetamos dulkės stebimos taikant vieną iš toliau nurodytų metodų bent jau toliau nurodytu dažnumu:</w:t>
            </w:r>
          </w:p>
          <w:p w:rsidR="00832EA3" w:rsidRPr="00732980" w:rsidRDefault="00832EA3" w:rsidP="009718E4">
            <w:pPr>
              <w:suppressAutoHyphens/>
              <w:adjustRightInd w:val="0"/>
              <w:jc w:val="both"/>
              <w:textAlignment w:val="baseline"/>
              <w:rPr>
                <w:sz w:val="20"/>
                <w:szCs w:val="20"/>
              </w:rPr>
            </w:pPr>
            <w:r w:rsidRPr="00732980">
              <w:rPr>
                <w:sz w:val="20"/>
                <w:szCs w:val="20"/>
              </w:rPr>
              <w:t>Skaičiavimai, išmatuojant dulkių koncentraciją ir vėdinimo lygį, remiantis EN standartiniais me</w:t>
            </w:r>
            <w:r w:rsidRPr="00732980">
              <w:rPr>
                <w:sz w:val="20"/>
                <w:szCs w:val="20"/>
              </w:rPr>
              <w:softHyphen/>
              <w:t>todais arba kitais metodais (ISO, nacionaliniais ar tarptautiniais), kuriais užtikrinami lygiavertės mokslinės kokybės duomenys. Kartą per metus.</w:t>
            </w:r>
          </w:p>
          <w:p w:rsidR="00832EA3" w:rsidRPr="00732980" w:rsidRDefault="00832EA3" w:rsidP="009718E4">
            <w:pPr>
              <w:suppressAutoHyphens/>
              <w:adjustRightInd w:val="0"/>
              <w:jc w:val="both"/>
              <w:textAlignment w:val="baseline"/>
              <w:rPr>
                <w:sz w:val="20"/>
                <w:szCs w:val="20"/>
              </w:rPr>
            </w:pPr>
            <w:r w:rsidRPr="00732980">
              <w:rPr>
                <w:sz w:val="20"/>
                <w:szCs w:val="20"/>
              </w:rPr>
              <w:t>Prognozės, pagrįstos išmetamųjų teršalų faktoriais. Kartą per metus.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GPGB 26 reikalavimas taikomas tik tais atvejais, kai numatoma ir (arba) yra pagrįsta tikėtis, jog jautrių receptorių buvimo vietoje bus juntamas nemalonus kvapas.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63</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28.</w:t>
            </w:r>
          </w:p>
        </w:tc>
        <w:tc>
          <w:tcPr>
            <w:tcW w:w="5812" w:type="dxa"/>
            <w:vAlign w:val="center"/>
          </w:tcPr>
          <w:p w:rsidR="00832EA3" w:rsidRPr="008154D8" w:rsidRDefault="00832EA3" w:rsidP="009718E4">
            <w:pPr>
              <w:pStyle w:val="BodyText3"/>
              <w:spacing w:line="211" w:lineRule="exact"/>
              <w:ind w:left="40" w:right="20" w:firstLine="0"/>
              <w:rPr>
                <w:rFonts w:ascii="Times New Roman" w:hAnsi="Times New Roman"/>
                <w:lang w:val="lt-LT"/>
              </w:rPr>
            </w:pPr>
            <w:r w:rsidRPr="008154D8">
              <w:rPr>
                <w:rFonts w:ascii="Times New Roman" w:hAnsi="Times New Roman"/>
                <w:lang w:val="lt-LT"/>
              </w:rPr>
              <w:t>Amoniako išmetamųjų teršalų, dulkių ir (arba) skleidžiamo kvapo iš kiekvieno tvarto, kuriame yra įdiegta oro valymo sistema, stebėsena vykdoma taikant visus toliau nurodytus metodus bent jau nurodytu dažnumu:</w:t>
            </w:r>
          </w:p>
          <w:p w:rsidR="00832EA3" w:rsidRPr="00732980" w:rsidRDefault="00832EA3" w:rsidP="009718E4">
            <w:pPr>
              <w:suppressAutoHyphens/>
              <w:adjustRightInd w:val="0"/>
              <w:jc w:val="both"/>
              <w:textAlignment w:val="baseline"/>
              <w:rPr>
                <w:sz w:val="20"/>
                <w:szCs w:val="20"/>
              </w:rPr>
            </w:pPr>
            <w:r w:rsidRPr="00732980">
              <w:rPr>
                <w:sz w:val="20"/>
                <w:szCs w:val="20"/>
              </w:rPr>
              <w:t xml:space="preserve">1) Tikrinti oro valymo sistemos veiksmingumą išmatuojant amoniako, kvapų ir (arba) dulkių kiekį praktinėmis ūkio sąlygomis, laikantis nustatyto matavimo protokolo ir remiantis EN standartiniais metodais </w:t>
            </w:r>
            <w:r w:rsidRPr="00732980">
              <w:rPr>
                <w:sz w:val="20"/>
                <w:szCs w:val="20"/>
              </w:rPr>
              <w:lastRenderedPageBreak/>
              <w:t>arba kitais metodais (ISO, nacionaliniais arba tarptautiniais), kuriais užtikrinami lygiavertės mokslinės kokybės duomenys. Vieną kartą.</w:t>
            </w:r>
          </w:p>
          <w:p w:rsidR="00832EA3" w:rsidRPr="00732980" w:rsidRDefault="00832EA3" w:rsidP="009718E4">
            <w:pPr>
              <w:suppressAutoHyphens/>
              <w:adjustRightInd w:val="0"/>
              <w:jc w:val="both"/>
              <w:textAlignment w:val="baseline"/>
              <w:rPr>
                <w:sz w:val="20"/>
                <w:szCs w:val="20"/>
              </w:rPr>
            </w:pPr>
            <w:r w:rsidRPr="00732980">
              <w:rPr>
                <w:sz w:val="20"/>
                <w:szCs w:val="20"/>
              </w:rPr>
              <w:t>2) Oro valymo sistemos veiksmingumo tikrinimas (pvz., nuolat registruojant veiklos rodiklius arba taikant pavojaus signalo sistemas). Kasdien.</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Netaikoma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Tvartuose nėra įdiegtos oro valymo sistemos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64</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restart"/>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29</w:t>
            </w:r>
          </w:p>
        </w:tc>
        <w:tc>
          <w:tcPr>
            <w:tcW w:w="5812" w:type="dxa"/>
            <w:vAlign w:val="center"/>
          </w:tcPr>
          <w:p w:rsidR="00832EA3" w:rsidRPr="00732980" w:rsidRDefault="00832EA3" w:rsidP="009718E4">
            <w:pPr>
              <w:suppressAutoHyphens/>
              <w:adjustRightInd w:val="0"/>
              <w:textAlignment w:val="baseline"/>
              <w:rPr>
                <w:sz w:val="20"/>
                <w:szCs w:val="20"/>
              </w:rPr>
            </w:pPr>
            <w:r w:rsidRPr="00732980">
              <w:rPr>
                <w:sz w:val="20"/>
                <w:szCs w:val="20"/>
              </w:rPr>
              <w:t>Bent kartą kiekvienais metais stebimi toliau nurodyti proceso rodikliai:</w:t>
            </w:r>
          </w:p>
          <w:p w:rsidR="00832EA3" w:rsidRPr="00732980" w:rsidRDefault="00832EA3" w:rsidP="009718E4">
            <w:pPr>
              <w:pStyle w:val="BodyText3"/>
              <w:ind w:firstLine="0"/>
              <w:rPr>
                <w:rFonts w:ascii="Times New Roman" w:hAnsi="Times New Roman"/>
              </w:rPr>
            </w:pPr>
            <w:r w:rsidRPr="00732980">
              <w:rPr>
                <w:rFonts w:ascii="Times New Roman" w:hAnsi="Times New Roman"/>
              </w:rPr>
              <w:t>Vandens suvartojimas. Registruojama naudojantis, pavyzdžiui, tinkamais matuokliais arba remiantis sąskaitomis faktūromis.</w:t>
            </w:r>
          </w:p>
          <w:p w:rsidR="00832EA3" w:rsidRPr="00732980" w:rsidRDefault="00832EA3" w:rsidP="009718E4">
            <w:pPr>
              <w:suppressAutoHyphens/>
              <w:adjustRightInd w:val="0"/>
              <w:textAlignment w:val="baseline"/>
              <w:rPr>
                <w:sz w:val="20"/>
                <w:szCs w:val="20"/>
              </w:rPr>
            </w:pPr>
            <w:r w:rsidRPr="00732980">
              <w:rPr>
                <w:sz w:val="20"/>
                <w:szCs w:val="20"/>
              </w:rPr>
              <w:t>Pagrindiniai vandens vartojimo procesai tvartuose (valymas, šėrimas, ir t. t.) gali būti stebimi atskirai.</w:t>
            </w:r>
          </w:p>
          <w:p w:rsidR="00832EA3" w:rsidRPr="00732980" w:rsidRDefault="00832EA3" w:rsidP="009718E4">
            <w:pPr>
              <w:suppressAutoHyphens/>
              <w:adjustRightInd w:val="0"/>
              <w:textAlignment w:val="baseline"/>
              <w:rPr>
                <w:sz w:val="20"/>
                <w:szCs w:val="20"/>
              </w:rPr>
            </w:pPr>
            <w:r w:rsidRPr="00732980">
              <w:rPr>
                <w:sz w:val="20"/>
                <w:szCs w:val="20"/>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rsidR="00832EA3" w:rsidRPr="00732980" w:rsidRDefault="00832EA3" w:rsidP="009718E4">
            <w:pPr>
              <w:suppressAutoHyphens/>
              <w:adjustRightInd w:val="0"/>
              <w:textAlignment w:val="baseline"/>
              <w:rPr>
                <w:sz w:val="20"/>
                <w:szCs w:val="20"/>
              </w:rPr>
            </w:pPr>
            <w:r w:rsidRPr="00732980">
              <w:rPr>
                <w:sz w:val="20"/>
                <w:szCs w:val="20"/>
              </w:rPr>
              <w:t>Degalų suvartojimas. Registruojama naudojantis, pavyzdžiui, tinkamais matuokliais arba remiantis sąskaitomis faktūromis.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4C25F1" w:rsidRDefault="00832EA3" w:rsidP="00000919">
            <w:pPr>
              <w:suppressAutoHyphens/>
              <w:adjustRightInd w:val="0"/>
              <w:spacing w:line="228" w:lineRule="auto"/>
              <w:jc w:val="both"/>
              <w:textAlignment w:val="baseline"/>
              <w:rPr>
                <w:color w:val="000000"/>
                <w:sz w:val="20"/>
                <w:szCs w:val="20"/>
              </w:rPr>
            </w:pPr>
            <w:r w:rsidRPr="004C25F1">
              <w:rPr>
                <w:color w:val="000000"/>
                <w:sz w:val="20"/>
                <w:szCs w:val="20"/>
              </w:rPr>
              <w:t xml:space="preserve">Įmonėje vykdoma </w:t>
            </w:r>
            <w:r w:rsidR="0032337D" w:rsidRPr="004C25F1">
              <w:rPr>
                <w:color w:val="000000"/>
                <w:sz w:val="20"/>
                <w:szCs w:val="20"/>
              </w:rPr>
              <w:t xml:space="preserve">suvartojamo </w:t>
            </w:r>
            <w:r w:rsidRPr="004C25F1">
              <w:rPr>
                <w:color w:val="000000"/>
                <w:sz w:val="20"/>
                <w:szCs w:val="20"/>
              </w:rPr>
              <w:t>vandens apskaita vandens skaitikliais. Vandens vartojimo procesai tvartuose stebimi kartu, nes įmonėje vandentiekio tinklai sužied</w:t>
            </w:r>
            <w:r w:rsidR="00AD45BD" w:rsidRPr="004C25F1">
              <w:rPr>
                <w:color w:val="000000"/>
                <w:sz w:val="20"/>
                <w:szCs w:val="20"/>
              </w:rPr>
              <w:t>in</w:t>
            </w:r>
            <w:r w:rsidRPr="004C25F1">
              <w:rPr>
                <w:color w:val="000000"/>
                <w:sz w:val="20"/>
                <w:szCs w:val="20"/>
              </w:rPr>
              <w:t>ti, kad nutrūkus vandens tiekimui kiaulės nuolat būtų aprūpinamos vandeniui.</w:t>
            </w:r>
            <w:r w:rsidR="00000919" w:rsidRPr="004C25F1">
              <w:rPr>
                <w:color w:val="000000"/>
                <w:sz w:val="20"/>
                <w:szCs w:val="20"/>
              </w:rPr>
              <w:t xml:space="preserve"> Vandens kiekis skirtas pašarams gali būti išskaičiuojamas iš šėrimui skirtos kompiuterizuotos sistemos.</w:t>
            </w:r>
            <w:r w:rsidRPr="004C25F1">
              <w:rPr>
                <w:color w:val="000000"/>
                <w:sz w:val="20"/>
                <w:szCs w:val="20"/>
              </w:rPr>
              <w:t xml:space="preserve"> Elektros suvartojimas stebimas bendras nuo visų procesų kartu (šildymo, vėdinimo ir t.t.). Vykdoma buhalterinė kuro apskaita remiantis kelionės lapais, kvitais</w:t>
            </w:r>
            <w:r w:rsidR="00135853" w:rsidRPr="004C25F1">
              <w:rPr>
                <w:color w:val="000000"/>
                <w:sz w:val="20"/>
                <w:szCs w:val="20"/>
              </w:rPr>
              <w:t>, degal</w:t>
            </w:r>
            <w:r w:rsidRPr="004C25F1">
              <w:rPr>
                <w:color w:val="000000"/>
                <w:sz w:val="20"/>
                <w:szCs w:val="20"/>
              </w:rPr>
              <w:t>ų ataskaitomis.</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65</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8154D8">
              <w:rPr>
                <w:rFonts w:ascii="Times New Roman" w:hAnsi="Times New Roman"/>
                <w:lang w:val="lt-LT"/>
              </w:rPr>
              <w:t xml:space="preserve">Atvežtų ir išvežtų gyvūnų skaičius, įskaitant, atitinkamais atvejais, gimimus ir nugaišimus. </w:t>
            </w:r>
            <w:r w:rsidRPr="00732980">
              <w:rPr>
                <w:rFonts w:ascii="Times New Roman" w:hAnsi="Times New Roman"/>
              </w:rPr>
              <w:t>Registravimas remiantis, pavyzdžiui, esamais registrais.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Registruojama atvežtų, išvežtų , kritusių gyvūnų skaičius, kas ketvirtį deklaruojama deklaruojamas esamas gyvulių skaičius žemės ūkio informacijos ir kaimo verslo centro elektroninėje sistemoje.</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66</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ind w:firstLine="0"/>
              <w:rPr>
                <w:rFonts w:ascii="Times New Roman" w:hAnsi="Times New Roman"/>
              </w:rPr>
            </w:pPr>
            <w:r w:rsidRPr="00732980">
              <w:rPr>
                <w:rFonts w:ascii="Times New Roman" w:hAnsi="Times New Roman"/>
              </w:rPr>
              <w:t>Pašarų suvartojimas. Registravimas remiantis, pavyzdžiui, sąskaitomis faktūromis arba esamais registrais.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832EA3" w:rsidP="009718E4">
            <w:pPr>
              <w:suppressAutoHyphens/>
              <w:adjustRightInd w:val="0"/>
              <w:spacing w:line="228" w:lineRule="auto"/>
              <w:jc w:val="both"/>
              <w:textAlignment w:val="baseline"/>
              <w:rPr>
                <w:sz w:val="20"/>
                <w:szCs w:val="20"/>
              </w:rPr>
            </w:pPr>
            <w:r w:rsidRPr="00732980">
              <w:rPr>
                <w:sz w:val="20"/>
                <w:szCs w:val="20"/>
              </w:rPr>
              <w:t xml:space="preserve">Įmonėje įdiegta elektroninė automatinė pašarų suvartojimo sistema. </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67</w:t>
            </w:r>
          </w:p>
        </w:tc>
        <w:tc>
          <w:tcPr>
            <w:tcW w:w="1559" w:type="dxa"/>
            <w:vMerge/>
            <w:vAlign w:val="center"/>
          </w:tcPr>
          <w:p w:rsidR="00832EA3" w:rsidRPr="00732980" w:rsidRDefault="00832EA3" w:rsidP="009718E4">
            <w:pPr>
              <w:suppressAutoHyphens/>
              <w:adjustRightInd w:val="0"/>
              <w:jc w:val="center"/>
              <w:textAlignment w:val="baseline"/>
              <w:rPr>
                <w:sz w:val="20"/>
                <w:szCs w:val="20"/>
              </w:rPr>
            </w:pPr>
          </w:p>
        </w:tc>
        <w:tc>
          <w:tcPr>
            <w:tcW w:w="1417" w:type="dxa"/>
            <w:vMerge/>
            <w:vAlign w:val="center"/>
          </w:tcPr>
          <w:p w:rsidR="00832EA3" w:rsidRPr="00732980" w:rsidRDefault="00832EA3" w:rsidP="009718E4">
            <w:pPr>
              <w:suppressAutoHyphens/>
              <w:adjustRightInd w:val="0"/>
              <w:jc w:val="center"/>
              <w:textAlignment w:val="baseline"/>
              <w:rPr>
                <w:sz w:val="20"/>
                <w:szCs w:val="20"/>
              </w:rPr>
            </w:pPr>
          </w:p>
        </w:tc>
        <w:tc>
          <w:tcPr>
            <w:tcW w:w="5812" w:type="dxa"/>
          </w:tcPr>
          <w:p w:rsidR="00832EA3" w:rsidRPr="00732980" w:rsidRDefault="00832EA3" w:rsidP="009718E4">
            <w:pPr>
              <w:pStyle w:val="BodyText3"/>
              <w:spacing w:line="211" w:lineRule="exact"/>
              <w:ind w:firstLine="0"/>
              <w:rPr>
                <w:rFonts w:ascii="Times New Roman" w:hAnsi="Times New Roman"/>
              </w:rPr>
            </w:pPr>
            <w:r w:rsidRPr="00732980">
              <w:rPr>
                <w:rFonts w:ascii="Times New Roman" w:hAnsi="Times New Roman"/>
              </w:rPr>
              <w:t>Mėšlo kaupimas. Registravimas remiantis, pavyzdžiui, esamais registrais.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000919" w:rsidP="00000919">
            <w:pPr>
              <w:suppressAutoHyphens/>
              <w:adjustRightInd w:val="0"/>
              <w:spacing w:line="228" w:lineRule="auto"/>
              <w:jc w:val="both"/>
              <w:textAlignment w:val="baseline"/>
              <w:rPr>
                <w:sz w:val="20"/>
                <w:szCs w:val="20"/>
              </w:rPr>
            </w:pPr>
            <w:r>
              <w:rPr>
                <w:sz w:val="20"/>
                <w:szCs w:val="20"/>
              </w:rPr>
              <w:t>Skysto m</w:t>
            </w:r>
            <w:r w:rsidR="00832EA3" w:rsidRPr="00732980">
              <w:rPr>
                <w:sz w:val="20"/>
                <w:szCs w:val="20"/>
              </w:rPr>
              <w:t xml:space="preserve">ėšlo </w:t>
            </w:r>
            <w:r>
              <w:rPr>
                <w:sz w:val="20"/>
                <w:szCs w:val="20"/>
              </w:rPr>
              <w:t>išvežimas</w:t>
            </w:r>
            <w:r w:rsidR="00832EA3" w:rsidRPr="00732980">
              <w:rPr>
                <w:sz w:val="20"/>
                <w:szCs w:val="20"/>
              </w:rPr>
              <w:t xml:space="preserve"> įmonėje registruojamas mėšlo </w:t>
            </w:r>
            <w:r>
              <w:rPr>
                <w:sz w:val="20"/>
                <w:szCs w:val="20"/>
              </w:rPr>
              <w:t>išveži</w:t>
            </w:r>
            <w:r w:rsidR="00832EA3" w:rsidRPr="00732980">
              <w:rPr>
                <w:sz w:val="20"/>
                <w:szCs w:val="20"/>
              </w:rPr>
              <w:t>mo žurnale.</w:t>
            </w:r>
          </w:p>
        </w:tc>
      </w:tr>
      <w:tr w:rsidR="00832EA3" w:rsidRPr="001713F7" w:rsidTr="009718E4">
        <w:tc>
          <w:tcPr>
            <w:tcW w:w="534"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lastRenderedPageBreak/>
              <w:t>68</w:t>
            </w:r>
          </w:p>
        </w:tc>
        <w:tc>
          <w:tcPr>
            <w:tcW w:w="1559" w:type="dxa"/>
            <w:vAlign w:val="center"/>
          </w:tcPr>
          <w:p w:rsidR="00832EA3" w:rsidRPr="00732980" w:rsidRDefault="00832EA3" w:rsidP="009718E4">
            <w:pPr>
              <w:suppressAutoHyphens/>
              <w:adjustRightInd w:val="0"/>
              <w:textAlignment w:val="baseline"/>
              <w:rPr>
                <w:sz w:val="20"/>
                <w:szCs w:val="20"/>
              </w:rPr>
            </w:pPr>
            <w:r w:rsidRPr="00732980">
              <w:rPr>
                <w:rFonts w:eastAsia="Palatino Linotype"/>
                <w:sz w:val="20"/>
                <w:szCs w:val="20"/>
              </w:rPr>
              <w:t>Amoniako išmetamieji teršalai iš kiaulių fermų</w:t>
            </w:r>
          </w:p>
        </w:tc>
        <w:tc>
          <w:tcPr>
            <w:tcW w:w="1417" w:type="dxa"/>
            <w:vAlign w:val="center"/>
          </w:tcPr>
          <w:p w:rsidR="00832EA3" w:rsidRPr="00732980" w:rsidRDefault="00832EA3" w:rsidP="009718E4">
            <w:pPr>
              <w:suppressAutoHyphens/>
              <w:adjustRightInd w:val="0"/>
              <w:jc w:val="center"/>
              <w:textAlignment w:val="baseline"/>
              <w:rPr>
                <w:sz w:val="20"/>
                <w:szCs w:val="20"/>
              </w:rPr>
            </w:pPr>
            <w:r w:rsidRPr="00732980">
              <w:rPr>
                <w:sz w:val="20"/>
                <w:szCs w:val="20"/>
              </w:rPr>
              <w:t>GPGB 30</w:t>
            </w:r>
          </w:p>
        </w:tc>
        <w:tc>
          <w:tcPr>
            <w:tcW w:w="5812" w:type="dxa"/>
          </w:tcPr>
          <w:p w:rsidR="00832EA3" w:rsidRPr="008154D8" w:rsidRDefault="00832EA3" w:rsidP="009718E4">
            <w:pPr>
              <w:pStyle w:val="BodyText3"/>
              <w:ind w:left="34" w:right="200" w:firstLine="0"/>
              <w:rPr>
                <w:rFonts w:ascii="Times New Roman" w:hAnsi="Times New Roman"/>
                <w:lang w:val="lt-LT"/>
              </w:rPr>
            </w:pPr>
            <w:r w:rsidRPr="008154D8">
              <w:rPr>
                <w:rFonts w:ascii="Times New Roman" w:hAnsi="Times New Roman"/>
                <w:lang w:val="lt-LT"/>
              </w:rPr>
              <w:t>Siekiant sumažinti iš kiaulių fermų į orą išsiskiriančius amoniako išmetamuosius teršalus, pagal GPGB taikomas vienas iš toliau nurodytų metodų ar jų derinys:</w:t>
            </w:r>
          </w:p>
          <w:p w:rsidR="00832EA3" w:rsidRPr="008154D8" w:rsidRDefault="00832EA3" w:rsidP="009718E4">
            <w:pPr>
              <w:pStyle w:val="BodyText3"/>
              <w:ind w:left="34" w:firstLine="0"/>
              <w:rPr>
                <w:rFonts w:ascii="Times New Roman" w:hAnsi="Times New Roman"/>
                <w:lang w:val="lt-LT"/>
              </w:rPr>
            </w:pPr>
            <w:r w:rsidRPr="008154D8">
              <w:rPr>
                <w:rFonts w:ascii="Times New Roman" w:hAnsi="Times New Roman"/>
                <w:lang w:val="lt-LT"/>
              </w:rPr>
              <w:t>Vienas iš toliau nurodytų metodų, pagal kurį taikomas vienas iš toliau nurodytų principų arba jų derinys:</w:t>
            </w:r>
          </w:p>
          <w:p w:rsidR="00832EA3" w:rsidRPr="00732980" w:rsidRDefault="00832EA3" w:rsidP="00832EA3">
            <w:pPr>
              <w:pStyle w:val="BodyText3"/>
              <w:numPr>
                <w:ilvl w:val="0"/>
                <w:numId w:val="34"/>
              </w:numPr>
              <w:tabs>
                <w:tab w:val="left" w:pos="373"/>
              </w:tabs>
              <w:autoSpaceDE/>
              <w:autoSpaceDN/>
              <w:adjustRightInd/>
              <w:ind w:left="34" w:firstLine="0"/>
              <w:rPr>
                <w:rFonts w:ascii="Times New Roman" w:hAnsi="Times New Roman"/>
              </w:rPr>
            </w:pPr>
            <w:r w:rsidRPr="00732980">
              <w:rPr>
                <w:rFonts w:ascii="Times New Roman" w:hAnsi="Times New Roman"/>
              </w:rPr>
              <w:t>sumažinti paviršių, iš kurio išsiskiria amoniakas;</w:t>
            </w:r>
          </w:p>
          <w:p w:rsidR="00832EA3" w:rsidRPr="00732980" w:rsidRDefault="00832EA3" w:rsidP="00832EA3">
            <w:pPr>
              <w:pStyle w:val="BodyText3"/>
              <w:numPr>
                <w:ilvl w:val="0"/>
                <w:numId w:val="34"/>
              </w:numPr>
              <w:tabs>
                <w:tab w:val="left" w:pos="373"/>
              </w:tabs>
              <w:autoSpaceDE/>
              <w:autoSpaceDN/>
              <w:adjustRightInd/>
              <w:ind w:left="34" w:firstLine="0"/>
              <w:rPr>
                <w:rFonts w:ascii="Times New Roman" w:hAnsi="Times New Roman"/>
              </w:rPr>
            </w:pPr>
            <w:r w:rsidRPr="00732980">
              <w:rPr>
                <w:rFonts w:ascii="Times New Roman" w:hAnsi="Times New Roman"/>
              </w:rPr>
              <w:t>dažniau šalinti srutas (mėšlą) į išorėje esančią saugyklą;</w:t>
            </w:r>
          </w:p>
          <w:p w:rsidR="00832EA3" w:rsidRPr="00732980" w:rsidRDefault="00832EA3" w:rsidP="00832EA3">
            <w:pPr>
              <w:pStyle w:val="BodyText3"/>
              <w:numPr>
                <w:ilvl w:val="0"/>
                <w:numId w:val="34"/>
              </w:numPr>
              <w:tabs>
                <w:tab w:val="left" w:pos="373"/>
              </w:tabs>
              <w:autoSpaceDE/>
              <w:autoSpaceDN/>
              <w:adjustRightInd/>
              <w:ind w:left="34" w:firstLine="0"/>
              <w:rPr>
                <w:rFonts w:ascii="Times New Roman" w:hAnsi="Times New Roman"/>
              </w:rPr>
            </w:pPr>
            <w:r w:rsidRPr="00732980">
              <w:rPr>
                <w:rFonts w:ascii="Times New Roman" w:hAnsi="Times New Roman"/>
              </w:rPr>
              <w:t>atskirti šlapimą nuo išmatų;</w:t>
            </w:r>
          </w:p>
          <w:p w:rsidR="00832EA3" w:rsidRPr="00732980" w:rsidRDefault="00832EA3" w:rsidP="009718E4">
            <w:pPr>
              <w:pStyle w:val="BodyText3"/>
              <w:ind w:left="34" w:firstLine="0"/>
              <w:rPr>
                <w:rFonts w:ascii="Times New Roman" w:hAnsi="Times New Roman"/>
              </w:rPr>
            </w:pPr>
            <w:r w:rsidRPr="00732980">
              <w:rPr>
                <w:rFonts w:ascii="Times New Roman" w:hAnsi="Times New Roman"/>
              </w:rPr>
              <w:t>Naudojama gili duobė (jei grindys yra ištisai arba iš dalies dengtos grotelėmis), jei kartu yra taikoma papildoma poveikį mažinanti priemonė, pavyzdžiui:</w:t>
            </w:r>
          </w:p>
          <w:p w:rsidR="00832EA3" w:rsidRPr="00732980" w:rsidRDefault="00832EA3" w:rsidP="00832EA3">
            <w:pPr>
              <w:pStyle w:val="BodyText3"/>
              <w:numPr>
                <w:ilvl w:val="0"/>
                <w:numId w:val="35"/>
              </w:numPr>
              <w:tabs>
                <w:tab w:val="left" w:pos="623"/>
              </w:tabs>
              <w:autoSpaceDE/>
              <w:autoSpaceDN/>
              <w:adjustRightInd/>
              <w:ind w:left="34" w:firstLine="0"/>
              <w:rPr>
                <w:rFonts w:ascii="Times New Roman" w:hAnsi="Times New Roman"/>
              </w:rPr>
            </w:pPr>
            <w:r w:rsidRPr="00732980">
              <w:rPr>
                <w:rFonts w:ascii="Times New Roman" w:hAnsi="Times New Roman"/>
              </w:rPr>
              <w:t>maistingumo valdymo metodų derinys;</w:t>
            </w:r>
          </w:p>
          <w:p w:rsidR="00832EA3" w:rsidRPr="00732980" w:rsidRDefault="00832EA3" w:rsidP="00832EA3">
            <w:pPr>
              <w:pStyle w:val="BodyText3"/>
              <w:numPr>
                <w:ilvl w:val="0"/>
                <w:numId w:val="35"/>
              </w:numPr>
              <w:tabs>
                <w:tab w:val="left" w:pos="623"/>
              </w:tabs>
              <w:autoSpaceDE/>
              <w:autoSpaceDN/>
              <w:adjustRightInd/>
              <w:ind w:left="34" w:firstLine="0"/>
              <w:rPr>
                <w:rFonts w:ascii="Times New Roman" w:hAnsi="Times New Roman"/>
              </w:rPr>
            </w:pPr>
            <w:r w:rsidRPr="00732980">
              <w:rPr>
                <w:rFonts w:ascii="Times New Roman" w:hAnsi="Times New Roman"/>
              </w:rPr>
              <w:t>oro valymo sistema;</w:t>
            </w:r>
          </w:p>
          <w:p w:rsidR="00832EA3" w:rsidRPr="00732980" w:rsidRDefault="00832EA3" w:rsidP="00832EA3">
            <w:pPr>
              <w:pStyle w:val="BodyText3"/>
              <w:numPr>
                <w:ilvl w:val="0"/>
                <w:numId w:val="35"/>
              </w:numPr>
              <w:tabs>
                <w:tab w:val="left" w:pos="623"/>
              </w:tabs>
              <w:autoSpaceDE/>
              <w:autoSpaceDN/>
              <w:adjustRightInd/>
              <w:ind w:left="34" w:firstLine="0"/>
              <w:rPr>
                <w:rFonts w:ascii="Times New Roman" w:hAnsi="Times New Roman"/>
              </w:rPr>
            </w:pPr>
            <w:r w:rsidRPr="00732980">
              <w:rPr>
                <w:rFonts w:ascii="Times New Roman" w:hAnsi="Times New Roman"/>
              </w:rPr>
              <w:t>srutų pH mažinimas;</w:t>
            </w:r>
          </w:p>
          <w:p w:rsidR="00832EA3" w:rsidRPr="00732980" w:rsidRDefault="00832EA3" w:rsidP="009718E4">
            <w:pPr>
              <w:pStyle w:val="BodyText3"/>
              <w:ind w:left="34" w:right="200" w:firstLine="0"/>
              <w:rPr>
                <w:rFonts w:ascii="Times New Roman" w:hAnsi="Times New Roman"/>
              </w:rPr>
            </w:pPr>
            <w:r w:rsidRPr="00732980">
              <w:rPr>
                <w:rFonts w:ascii="Times New Roman" w:hAnsi="Times New Roman"/>
              </w:rPr>
              <w:t>srutų vėsinimas.</w:t>
            </w:r>
          </w:p>
          <w:p w:rsidR="00832EA3" w:rsidRPr="00732980" w:rsidRDefault="00832EA3" w:rsidP="009718E4">
            <w:pPr>
              <w:pStyle w:val="BodyText3"/>
              <w:ind w:firstLine="0"/>
              <w:rPr>
                <w:rFonts w:ascii="Times New Roman" w:hAnsi="Times New Roman"/>
              </w:rPr>
            </w:pPr>
            <w:r w:rsidRPr="00732980">
              <w:rPr>
                <w:rFonts w:ascii="Times New Roman" w:hAnsi="Times New Roman"/>
              </w:rPr>
              <w:t>Dažnam srutų šalinimui naudojama vakuumo sistema (jei grindys yra iš dalies arba ištisai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Mėšlo kanalas įrengiamas su nuožulniomis sienomis (jei grindys yra iš dalies arba ištisai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Dažnam srutų šalinimui naudojama grandyklė (jei grindys yra iš dalies arba ištisai dengtos grotelėmis). </w:t>
            </w:r>
          </w:p>
          <w:p w:rsidR="00832EA3" w:rsidRPr="00732980" w:rsidRDefault="00832EA3" w:rsidP="009718E4">
            <w:pPr>
              <w:pStyle w:val="BodyText3"/>
              <w:ind w:firstLine="0"/>
              <w:rPr>
                <w:rFonts w:ascii="Times New Roman" w:hAnsi="Times New Roman"/>
              </w:rPr>
            </w:pPr>
            <w:r w:rsidRPr="00732980">
              <w:rPr>
                <w:rFonts w:ascii="Times New Roman" w:hAnsi="Times New Roman"/>
              </w:rPr>
              <w:t>Dažnas srutų šalinimas vykdomas nuplaunant vandeniu (jei grindys yra iš dalies arba ištisai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Naudojama sumažinto dydžio mėšladuobė (jei grindys yra iš dalies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Naudojamos būdos ir (arba) pašiūrės (jei grindys yra iš dalies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Grindys turi būti išgaubtos, o mėšlo ir vandens kanalai - atskirti (jei gardai iš dalies dengti grotelėmis). </w:t>
            </w:r>
          </w:p>
          <w:p w:rsidR="00832EA3" w:rsidRPr="00732980" w:rsidRDefault="00832EA3" w:rsidP="009718E4">
            <w:pPr>
              <w:pStyle w:val="BodyText3"/>
              <w:ind w:firstLine="0"/>
              <w:rPr>
                <w:rFonts w:ascii="Times New Roman" w:hAnsi="Times New Roman"/>
              </w:rPr>
            </w:pPr>
            <w:r w:rsidRPr="00732980">
              <w:rPr>
                <w:rFonts w:ascii="Times New Roman" w:hAnsi="Times New Roman"/>
              </w:rPr>
              <w:t>Taikomas mėšlo surinkimas vandenyje.</w:t>
            </w:r>
          </w:p>
          <w:p w:rsidR="00832EA3" w:rsidRPr="00732980" w:rsidRDefault="00832EA3" w:rsidP="009718E4">
            <w:pPr>
              <w:pStyle w:val="BodyText3"/>
              <w:ind w:firstLine="0"/>
              <w:rPr>
                <w:rFonts w:ascii="Times New Roman" w:hAnsi="Times New Roman"/>
              </w:rPr>
            </w:pPr>
            <w:r w:rsidRPr="00732980">
              <w:rPr>
                <w:rFonts w:ascii="Times New Roman" w:hAnsi="Times New Roman"/>
              </w:rPr>
              <w:t>Naudojami V formos mėšlo konvejeriai (jei grindys yra iš dalies dengtos grotelėmis).</w:t>
            </w:r>
          </w:p>
          <w:p w:rsidR="00832EA3" w:rsidRPr="00732980" w:rsidRDefault="00832EA3" w:rsidP="009718E4">
            <w:pPr>
              <w:pStyle w:val="BodyText3"/>
              <w:ind w:firstLine="0"/>
              <w:rPr>
                <w:rFonts w:ascii="Times New Roman" w:hAnsi="Times New Roman"/>
              </w:rPr>
            </w:pPr>
            <w:r w:rsidRPr="00732980">
              <w:rPr>
                <w:rFonts w:ascii="Times New Roman" w:hAnsi="Times New Roman"/>
              </w:rPr>
              <w:t>Įrengiamas išorinis kreikiamas praėjimas (jei grindys - tvirto betono).</w:t>
            </w:r>
          </w:p>
          <w:p w:rsidR="00832EA3" w:rsidRPr="00732980" w:rsidRDefault="00832EA3" w:rsidP="009718E4">
            <w:pPr>
              <w:pStyle w:val="BodyText3"/>
              <w:ind w:firstLine="0"/>
              <w:rPr>
                <w:rFonts w:ascii="Times New Roman" w:hAnsi="Times New Roman"/>
              </w:rPr>
            </w:pPr>
            <w:r w:rsidRPr="00732980">
              <w:rPr>
                <w:rFonts w:ascii="Times New Roman" w:hAnsi="Times New Roman"/>
              </w:rPr>
              <w:t>Srutų vėsinimas.</w:t>
            </w:r>
          </w:p>
          <w:p w:rsidR="00832EA3" w:rsidRPr="00732980" w:rsidRDefault="00832EA3" w:rsidP="009718E4">
            <w:pPr>
              <w:pStyle w:val="BodyText3"/>
              <w:ind w:firstLine="0"/>
              <w:rPr>
                <w:rFonts w:ascii="Times New Roman" w:hAnsi="Times New Roman"/>
              </w:rPr>
            </w:pPr>
            <w:r w:rsidRPr="00732980">
              <w:rPr>
                <w:rFonts w:ascii="Times New Roman" w:hAnsi="Times New Roman"/>
              </w:rPr>
              <w:t>Naudojama oro valymo sistema, konkrečiai:</w:t>
            </w:r>
          </w:p>
          <w:p w:rsidR="00832EA3" w:rsidRPr="00732980" w:rsidRDefault="00832EA3" w:rsidP="00832EA3">
            <w:pPr>
              <w:pStyle w:val="BodyText3"/>
              <w:numPr>
                <w:ilvl w:val="0"/>
                <w:numId w:val="36"/>
              </w:numPr>
              <w:tabs>
                <w:tab w:val="left" w:pos="330"/>
              </w:tabs>
              <w:autoSpaceDE/>
              <w:autoSpaceDN/>
              <w:adjustRightInd/>
              <w:ind w:firstLine="0"/>
              <w:rPr>
                <w:rFonts w:ascii="Times New Roman" w:hAnsi="Times New Roman"/>
              </w:rPr>
            </w:pPr>
            <w:r w:rsidRPr="00732980">
              <w:rPr>
                <w:rFonts w:ascii="Times New Roman" w:hAnsi="Times New Roman"/>
              </w:rPr>
              <w:lastRenderedPageBreak/>
              <w:t>drėgnasis rūgštinis plautuvas (skruberis);</w:t>
            </w:r>
          </w:p>
          <w:p w:rsidR="00832EA3" w:rsidRPr="00732980" w:rsidRDefault="00832EA3" w:rsidP="00832EA3">
            <w:pPr>
              <w:pStyle w:val="BodyText3"/>
              <w:numPr>
                <w:ilvl w:val="0"/>
                <w:numId w:val="36"/>
              </w:numPr>
              <w:tabs>
                <w:tab w:val="left" w:pos="335"/>
              </w:tabs>
              <w:autoSpaceDE/>
              <w:autoSpaceDN/>
              <w:adjustRightInd/>
              <w:ind w:firstLine="0"/>
              <w:rPr>
                <w:rFonts w:ascii="Times New Roman" w:hAnsi="Times New Roman"/>
              </w:rPr>
            </w:pPr>
            <w:r w:rsidRPr="00732980">
              <w:rPr>
                <w:rFonts w:ascii="Times New Roman" w:hAnsi="Times New Roman"/>
              </w:rPr>
              <w:t>dviejų arba trijų etapų oro valymo sistema;</w:t>
            </w:r>
          </w:p>
          <w:p w:rsidR="00832EA3" w:rsidRPr="00732980" w:rsidRDefault="00832EA3" w:rsidP="009718E4">
            <w:pPr>
              <w:pStyle w:val="BodyText3"/>
              <w:ind w:firstLine="0"/>
              <w:rPr>
                <w:rFonts w:ascii="Times New Roman" w:hAnsi="Times New Roman"/>
              </w:rPr>
            </w:pPr>
            <w:r w:rsidRPr="00732980">
              <w:rPr>
                <w:rFonts w:ascii="Times New Roman" w:hAnsi="Times New Roman"/>
              </w:rPr>
              <w:t>biologinis valytuvas (arba biologinis laistomasis filtras);</w:t>
            </w:r>
          </w:p>
          <w:p w:rsidR="00832EA3" w:rsidRPr="00732980" w:rsidRDefault="00832EA3" w:rsidP="009718E4">
            <w:pPr>
              <w:pStyle w:val="BodyText3"/>
              <w:ind w:firstLine="0"/>
              <w:rPr>
                <w:rFonts w:ascii="Times New Roman" w:hAnsi="Times New Roman"/>
              </w:rPr>
            </w:pPr>
            <w:r w:rsidRPr="00732980">
              <w:rPr>
                <w:rFonts w:ascii="Times New Roman" w:hAnsi="Times New Roman"/>
              </w:rPr>
              <w:t>Srutų rūgštinimas.</w:t>
            </w:r>
          </w:p>
          <w:p w:rsidR="00832EA3" w:rsidRPr="00732980" w:rsidRDefault="00832EA3" w:rsidP="009718E4">
            <w:pPr>
              <w:pStyle w:val="BodyText3"/>
              <w:ind w:firstLine="0"/>
              <w:rPr>
                <w:rFonts w:ascii="Times New Roman" w:hAnsi="Times New Roman"/>
              </w:rPr>
            </w:pPr>
            <w:r w:rsidRPr="00732980">
              <w:rPr>
                <w:rFonts w:ascii="Times New Roman" w:hAnsi="Times New Roman"/>
              </w:rPr>
              <w:t>Mėšlo kanale naudojami plūdrieji kamuoliai.</w:t>
            </w:r>
          </w:p>
          <w:p w:rsidR="00832EA3" w:rsidRPr="00732980" w:rsidRDefault="00832EA3" w:rsidP="009718E4">
            <w:pPr>
              <w:pStyle w:val="BodyText3"/>
              <w:ind w:firstLine="0"/>
              <w:rPr>
                <w:rFonts w:ascii="Times New Roman" w:hAnsi="Times New Roman"/>
              </w:rPr>
            </w:pPr>
            <w:r w:rsidRPr="00732980">
              <w:rPr>
                <w:rFonts w:ascii="Times New Roman" w:hAnsi="Times New Roman"/>
              </w:rPr>
              <w:t xml:space="preserve">Amoniakas, išreikštas NH3 </w:t>
            </w:r>
          </w:p>
          <w:p w:rsidR="00832EA3" w:rsidRPr="00732980" w:rsidRDefault="00832EA3" w:rsidP="009718E4">
            <w:pPr>
              <w:pStyle w:val="BodyText3"/>
              <w:ind w:firstLine="0"/>
              <w:rPr>
                <w:rFonts w:ascii="Times New Roman" w:hAnsi="Times New Roman"/>
              </w:rPr>
            </w:pPr>
            <w:r w:rsidRPr="00732980">
              <w:rPr>
                <w:rFonts w:ascii="Times New Roman" w:hAnsi="Times New Roman"/>
              </w:rPr>
              <w:t>Nujunkyti paršeliai 0,03-0,53 kg/metus.</w:t>
            </w:r>
          </w:p>
          <w:p w:rsidR="00832EA3" w:rsidRPr="00732980" w:rsidRDefault="00832EA3" w:rsidP="009718E4">
            <w:pPr>
              <w:pStyle w:val="BodyText3"/>
              <w:ind w:firstLine="0"/>
              <w:rPr>
                <w:rFonts w:ascii="Times New Roman" w:hAnsi="Times New Roman"/>
              </w:rPr>
            </w:pPr>
            <w:r w:rsidRPr="00732980">
              <w:rPr>
                <w:rFonts w:ascii="Times New Roman" w:hAnsi="Times New Roman"/>
              </w:rPr>
              <w:t>Penimos kiaulės 0,1-2,6 kg/metus.</w:t>
            </w:r>
          </w:p>
        </w:tc>
        <w:tc>
          <w:tcPr>
            <w:tcW w:w="1134" w:type="dxa"/>
            <w:vAlign w:val="center"/>
          </w:tcPr>
          <w:p w:rsidR="00832EA3" w:rsidRPr="00732980" w:rsidRDefault="00832EA3" w:rsidP="009718E4">
            <w:pPr>
              <w:suppressAutoHyphens/>
              <w:adjustRightInd w:val="0"/>
              <w:jc w:val="center"/>
              <w:textAlignment w:val="baseline"/>
              <w:rPr>
                <w:sz w:val="20"/>
                <w:szCs w:val="20"/>
              </w:rPr>
            </w:pPr>
          </w:p>
        </w:tc>
        <w:tc>
          <w:tcPr>
            <w:tcW w:w="1134" w:type="dxa"/>
          </w:tcPr>
          <w:p w:rsidR="00832EA3" w:rsidRPr="00732980" w:rsidRDefault="00832EA3" w:rsidP="009718E4">
            <w:pPr>
              <w:rPr>
                <w:sz w:val="20"/>
                <w:szCs w:val="20"/>
              </w:rPr>
            </w:pPr>
            <w:r w:rsidRPr="00732980">
              <w:rPr>
                <w:sz w:val="20"/>
                <w:szCs w:val="20"/>
              </w:rPr>
              <w:t>Atitinka</w:t>
            </w:r>
          </w:p>
        </w:tc>
        <w:tc>
          <w:tcPr>
            <w:tcW w:w="2977" w:type="dxa"/>
          </w:tcPr>
          <w:p w:rsidR="00832EA3" w:rsidRPr="00732980" w:rsidRDefault="00000919" w:rsidP="0032337D">
            <w:pPr>
              <w:suppressAutoHyphens/>
              <w:adjustRightInd w:val="0"/>
              <w:spacing w:line="228" w:lineRule="auto"/>
              <w:jc w:val="both"/>
              <w:textAlignment w:val="baseline"/>
              <w:rPr>
                <w:sz w:val="20"/>
                <w:szCs w:val="20"/>
              </w:rPr>
            </w:pPr>
            <w:r>
              <w:rPr>
                <w:sz w:val="20"/>
                <w:szCs w:val="20"/>
              </w:rPr>
              <w:t>I fazės paršelių tvartuose įrengtos 0,4 m g</w:t>
            </w:r>
            <w:r w:rsidR="00502602">
              <w:rPr>
                <w:sz w:val="20"/>
                <w:szCs w:val="20"/>
              </w:rPr>
              <w:t>y</w:t>
            </w:r>
            <w:r>
              <w:rPr>
                <w:sz w:val="20"/>
                <w:szCs w:val="20"/>
              </w:rPr>
              <w:t>lio</w:t>
            </w:r>
            <w:r w:rsidR="00AB135B">
              <w:rPr>
                <w:sz w:val="20"/>
                <w:szCs w:val="20"/>
              </w:rPr>
              <w:t>, 2 m pločio, 19 m ilgio</w:t>
            </w:r>
            <w:r>
              <w:rPr>
                <w:sz w:val="20"/>
                <w:szCs w:val="20"/>
              </w:rPr>
              <w:t xml:space="preserve"> kanalai, mėšlo vonios, II fazės </w:t>
            </w:r>
            <w:r w:rsidR="00AB135B">
              <w:rPr>
                <w:sz w:val="20"/>
                <w:szCs w:val="20"/>
              </w:rPr>
              <w:t>tvartuose –</w:t>
            </w:r>
            <w:r>
              <w:rPr>
                <w:sz w:val="20"/>
                <w:szCs w:val="20"/>
              </w:rPr>
              <w:t xml:space="preserve"> mėšlo kanalai, penimų kiaulių tvartuose 1,7</w:t>
            </w:r>
            <w:r w:rsidR="00AB135B">
              <w:rPr>
                <w:sz w:val="20"/>
                <w:szCs w:val="20"/>
              </w:rPr>
              <w:t xml:space="preserve"> m</w:t>
            </w:r>
            <w:r>
              <w:rPr>
                <w:sz w:val="20"/>
                <w:szCs w:val="20"/>
              </w:rPr>
              <w:t xml:space="preserve"> pločio, 18 m ilgio ir 0,4 m </w:t>
            </w:r>
            <w:r w:rsidR="00AB135B">
              <w:rPr>
                <w:sz w:val="20"/>
                <w:szCs w:val="20"/>
              </w:rPr>
              <w:t xml:space="preserve">gylio </w:t>
            </w:r>
            <w:r>
              <w:rPr>
                <w:sz w:val="20"/>
                <w:szCs w:val="20"/>
              </w:rPr>
              <w:t>skysto mėšlo vonios. K</w:t>
            </w:r>
            <w:r w:rsidR="00832EA3" w:rsidRPr="00732980">
              <w:rPr>
                <w:sz w:val="20"/>
                <w:szCs w:val="20"/>
              </w:rPr>
              <w:t xml:space="preserve">as 2 savaites atidarius vonios kamščius mėšlas savitaka patenka į </w:t>
            </w:r>
            <w:r>
              <w:rPr>
                <w:sz w:val="20"/>
                <w:szCs w:val="20"/>
              </w:rPr>
              <w:t>penimų kiaulių</w:t>
            </w:r>
            <w:r w:rsidR="00832EA3" w:rsidRPr="00732980">
              <w:rPr>
                <w:sz w:val="20"/>
                <w:szCs w:val="20"/>
              </w:rPr>
              <w:t xml:space="preserve"> skysto mėšlo siurblinę ir iš ten si</w:t>
            </w:r>
            <w:r w:rsidR="0032337D">
              <w:rPr>
                <w:sz w:val="20"/>
                <w:szCs w:val="20"/>
              </w:rPr>
              <w:t xml:space="preserve">urblio pagalba kasdien šalinama į centrinę perpumpavimo siurblinę ir toliau </w:t>
            </w:r>
            <w:r w:rsidR="00832EA3" w:rsidRPr="00732980">
              <w:rPr>
                <w:sz w:val="20"/>
                <w:szCs w:val="20"/>
              </w:rPr>
              <w:t xml:space="preserve"> į </w:t>
            </w:r>
            <w:r w:rsidR="0032337D">
              <w:rPr>
                <w:sz w:val="20"/>
                <w:szCs w:val="20"/>
              </w:rPr>
              <w:t>skysto mėšlo rezervuarus</w:t>
            </w:r>
            <w:r w:rsidR="00832EA3" w:rsidRPr="00732980">
              <w:rPr>
                <w:sz w:val="20"/>
                <w:szCs w:val="20"/>
              </w:rPr>
              <w:t xml:space="preserve">. </w:t>
            </w:r>
            <w:r w:rsidR="0044087A">
              <w:rPr>
                <w:sz w:val="20"/>
                <w:szCs w:val="20"/>
              </w:rPr>
              <w:t>Skystas mėšlas šalinima</w:t>
            </w:r>
            <w:r w:rsidR="00832EA3" w:rsidRPr="00732980">
              <w:rPr>
                <w:sz w:val="20"/>
                <w:szCs w:val="20"/>
              </w:rPr>
              <w:t>s vyksta savitakos būdu. Srutų grandyklės nenaudojamos, nes išleidimo metu mėšlas savitakos būdu kartu su mėšlo l</w:t>
            </w:r>
            <w:r w:rsidR="0032337D">
              <w:rPr>
                <w:sz w:val="20"/>
                <w:szCs w:val="20"/>
              </w:rPr>
              <w:t>ikučiais nukeliauja į</w:t>
            </w:r>
            <w:r w:rsidR="00832EA3" w:rsidRPr="00732980">
              <w:rPr>
                <w:sz w:val="20"/>
                <w:szCs w:val="20"/>
              </w:rPr>
              <w:t xml:space="preserve"> siurblinę. </w:t>
            </w:r>
            <w:r w:rsidR="00AB135B">
              <w:rPr>
                <w:sz w:val="20"/>
                <w:szCs w:val="20"/>
              </w:rPr>
              <w:t>Paršelių tvartuose s</w:t>
            </w:r>
            <w:r w:rsidR="00832EA3" w:rsidRPr="00732980">
              <w:rPr>
                <w:sz w:val="20"/>
                <w:szCs w:val="20"/>
              </w:rPr>
              <w:t xml:space="preserve">rutos kanaluose vėsinamos šilumokaičio pagalba, oro valymo sistemos nėra. </w:t>
            </w:r>
          </w:p>
        </w:tc>
      </w:tr>
    </w:tbl>
    <w:p w:rsidR="00832EA3" w:rsidRPr="001713F7" w:rsidRDefault="00832EA3" w:rsidP="00832EA3">
      <w:pPr>
        <w:ind w:firstLine="567"/>
        <w:jc w:val="both"/>
      </w:pPr>
    </w:p>
    <w:p w:rsidR="007E1A5F" w:rsidRPr="001713F7" w:rsidRDefault="007E1A5F" w:rsidP="007E1A5F">
      <w:pPr>
        <w:jc w:val="both"/>
      </w:pPr>
      <w:r w:rsidRPr="001713F7">
        <w:t xml:space="preserve">4 lentelė. Aplinkosaugos veiksmų planas. </w:t>
      </w:r>
    </w:p>
    <w:p w:rsidR="007E1A5F" w:rsidRPr="001713F7" w:rsidRDefault="00A116CA" w:rsidP="00A116CA">
      <w:pPr>
        <w:jc w:val="both"/>
      </w:pPr>
      <w:r w:rsidRPr="001713F7">
        <w:t xml:space="preserve">Aplinkosaugos veiksmų planas  nerengiamas todėl 4 lentelė nepildoma. </w:t>
      </w:r>
    </w:p>
    <w:p w:rsidR="00921A34" w:rsidRPr="001713F7" w:rsidRDefault="00921A34" w:rsidP="00466027">
      <w:pPr>
        <w:suppressAutoHyphens/>
        <w:adjustRightInd w:val="0"/>
        <w:ind w:firstLine="567"/>
        <w:jc w:val="both"/>
        <w:textAlignment w:val="baseline"/>
      </w:pPr>
      <w:bookmarkStart w:id="2" w:name="_Toc451333672"/>
      <w:bookmarkEnd w:id="1"/>
    </w:p>
    <w:p w:rsidR="00921A34" w:rsidRDefault="00921A34" w:rsidP="00466027">
      <w:pPr>
        <w:suppressAutoHyphens/>
        <w:adjustRightInd w:val="0"/>
        <w:ind w:firstLine="567"/>
        <w:jc w:val="both"/>
        <w:textAlignment w:val="baseline"/>
        <w:rPr>
          <w:b/>
        </w:rPr>
      </w:pPr>
      <w:r w:rsidRPr="00732980">
        <w:rPr>
          <w:b/>
        </w:rPr>
        <w:t>14. Informacija apie avarijų prevencijos priemones (arba nuoroda į Saugos ataskaitą ar ekstremaliųjų situacijų valdymo planą, jei jie pateikiami prieduose p</w:t>
      </w:r>
      <w:r w:rsidR="00732980">
        <w:rPr>
          <w:b/>
        </w:rPr>
        <w:t>rie paraiškos).</w:t>
      </w:r>
    </w:p>
    <w:p w:rsidR="00F91025" w:rsidRPr="001713F7" w:rsidRDefault="00851BDB" w:rsidP="00A116CA">
      <w:pPr>
        <w:ind w:firstLine="567"/>
        <w:jc w:val="both"/>
      </w:pPr>
      <w:r w:rsidRPr="001713F7">
        <w:t xml:space="preserve">Vadovaujantis potencialiai pavojingų objektų sąrašu, patvirtintu Lietuvos Respublikos aplinkos ministro 2005-04-18 įsakymu Nr. D1-207 „Dėl potencialiai pavojingų objektų sąrašo“ (Žin., </w:t>
      </w:r>
      <w:r w:rsidR="00F91025" w:rsidRPr="001713F7">
        <w:t xml:space="preserve">2002, Nr. 111-4929; </w:t>
      </w:r>
      <w:r w:rsidRPr="001713F7">
        <w:t xml:space="preserve">2005, Nr.58-2025), </w:t>
      </w:r>
      <w:r w:rsidR="00F91025" w:rsidRPr="001713F7">
        <w:t>UAB „Biržų bekonas“ srutų sukaupimo rezervuarai</w:t>
      </w:r>
      <w:r w:rsidRPr="001713F7">
        <w:t xml:space="preserve"> įtraukt</w:t>
      </w:r>
      <w:r w:rsidR="00F91025" w:rsidRPr="001713F7">
        <w:t>i</w:t>
      </w:r>
      <w:r w:rsidRPr="001713F7">
        <w:t xml:space="preserve"> į potencialiai pavojingų objektų sąrašą</w:t>
      </w:r>
      <w:r w:rsidR="00F91025" w:rsidRPr="001713F7">
        <w:t xml:space="preserve"> (II. Potencialiai pavojingi objektai, kuriuose įvykus avarijai gali būti padaryta žala gyventojams ir aplinkai)</w:t>
      </w:r>
      <w:r w:rsidRPr="001713F7">
        <w:t>.</w:t>
      </w:r>
      <w:r w:rsidR="003B43FC" w:rsidRPr="001713F7">
        <w:t xml:space="preserve"> </w:t>
      </w:r>
      <w:r w:rsidRPr="001713F7">
        <w:t xml:space="preserve">Įmonė, įgyvendinusi aplinkos kokybės valdymo sistemą – atlikdama veiklos savikontrolę (monitoringą), prisilaikydama mėšlo naudojimo laukų tręšimui grafiko, nepadidins aplinkos užterštumo vietovėje. Įmonės veikla rizikos aplinkai požiūriu nėra išskirtinė, jeigu įmonė nuosekliai vykdys galimų avarijų prevencijos priemones. Pagrindiniai rizikos objektai yra </w:t>
      </w:r>
      <w:r w:rsidR="00F91025" w:rsidRPr="001713F7">
        <w:t xml:space="preserve">srutų sukaupimo rezervuarai. </w:t>
      </w:r>
      <w:r w:rsidR="00FE7A0D" w:rsidRPr="001713F7">
        <w:t>UAB „Biržų bekonas“ turi pasirengęs galimų avarijų likvidavimo planą</w:t>
      </w:r>
      <w:r w:rsidR="0044087A">
        <w:t xml:space="preserve"> (žr. priede Nr. 6)</w:t>
      </w:r>
      <w:r w:rsidR="00FE7A0D" w:rsidRPr="001713F7">
        <w:t>.</w:t>
      </w:r>
    </w:p>
    <w:p w:rsidR="00921A34" w:rsidRPr="001713F7" w:rsidRDefault="0008117E" w:rsidP="00466027">
      <w:pPr>
        <w:suppressAutoHyphens/>
        <w:adjustRightInd w:val="0"/>
        <w:ind w:firstLine="567"/>
        <w:jc w:val="both"/>
        <w:textAlignment w:val="baseline"/>
      </w:pPr>
      <w:r w:rsidRPr="001713F7">
        <w:br w:type="page"/>
      </w:r>
    </w:p>
    <w:p w:rsidR="00921A34" w:rsidRPr="001713F7" w:rsidRDefault="00921A34" w:rsidP="00056C2C">
      <w:pPr>
        <w:jc w:val="center"/>
      </w:pPr>
      <w:bookmarkStart w:id="3" w:name="_Toc451333676"/>
      <w:bookmarkEnd w:id="2"/>
      <w:r w:rsidRPr="001713F7">
        <w:lastRenderedPageBreak/>
        <w:t>IV. ŽALIAVŲ IR MEDŽIAGŲ NAUDOJIMAS, SAUGOJIMAS</w:t>
      </w:r>
    </w:p>
    <w:p w:rsidR="00921A34" w:rsidRPr="001713F7" w:rsidRDefault="00921A34" w:rsidP="00056C2C">
      <w:pPr>
        <w:jc w:val="center"/>
      </w:pPr>
    </w:p>
    <w:p w:rsidR="00921A34" w:rsidRPr="00732980" w:rsidRDefault="00921A34" w:rsidP="00056C2C">
      <w:pPr>
        <w:ind w:firstLine="567"/>
        <w:jc w:val="both"/>
        <w:rPr>
          <w:b/>
        </w:rPr>
      </w:pPr>
      <w:r w:rsidRPr="00732980">
        <w:rPr>
          <w:b/>
        </w:rPr>
        <w:t>15. Žaliavų ir medžiagų naudojimas, žaliavų ir medžiagų saugojimas.</w:t>
      </w:r>
    </w:p>
    <w:p w:rsidR="00921A34" w:rsidRPr="001713F7" w:rsidRDefault="00921A34" w:rsidP="00805A87">
      <w:pPr>
        <w:widowControl w:val="0"/>
        <w:ind w:firstLine="567"/>
        <w:jc w:val="both"/>
      </w:pPr>
      <w:r w:rsidRPr="001713F7">
        <w:t>5 lentelė. Naudojamos ir (ar) saugomos žaliavos ir pa</w:t>
      </w:r>
      <w:r w:rsidR="00073074" w:rsidRPr="001713F7">
        <w:t>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1713F7">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FA469D">
            <w:pPr>
              <w:suppressAutoHyphens/>
              <w:adjustRightInd w:val="0"/>
              <w:jc w:val="center"/>
              <w:textAlignment w:val="baseline"/>
              <w:rPr>
                <w:sz w:val="20"/>
                <w:szCs w:val="20"/>
              </w:rPr>
            </w:pPr>
            <w:r w:rsidRPr="009F7B9F">
              <w:rPr>
                <w:sz w:val="20"/>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563039">
            <w:pPr>
              <w:suppressAutoHyphens/>
              <w:adjustRightInd w:val="0"/>
              <w:jc w:val="center"/>
              <w:textAlignment w:val="baseline"/>
              <w:rPr>
                <w:sz w:val="20"/>
                <w:szCs w:val="20"/>
              </w:rPr>
            </w:pPr>
            <w:r w:rsidRPr="009F7B9F">
              <w:rPr>
                <w:sz w:val="20"/>
                <w:szCs w:val="20"/>
              </w:rPr>
              <w:t>Planuojamas naudoti kiekis,  matavimo vnt. (t, m3 ar kt. per metus)</w:t>
            </w:r>
          </w:p>
        </w:tc>
        <w:tc>
          <w:tcPr>
            <w:tcW w:w="2693" w:type="dxa"/>
            <w:tcBorders>
              <w:top w:val="single" w:sz="4" w:space="0" w:color="auto"/>
              <w:left w:val="single" w:sz="4" w:space="0" w:color="auto"/>
              <w:right w:val="single" w:sz="4" w:space="0" w:color="auto"/>
            </w:tcBorders>
            <w:vAlign w:val="center"/>
          </w:tcPr>
          <w:p w:rsidR="00921A34" w:rsidRPr="009F7B9F" w:rsidRDefault="00921A34" w:rsidP="00272BCE">
            <w:pPr>
              <w:suppressAutoHyphens/>
              <w:adjustRightInd w:val="0"/>
              <w:jc w:val="center"/>
              <w:textAlignment w:val="baseline"/>
              <w:rPr>
                <w:sz w:val="20"/>
                <w:szCs w:val="20"/>
              </w:rPr>
            </w:pPr>
            <w:r w:rsidRPr="009F7B9F">
              <w:rPr>
                <w:sz w:val="20"/>
                <w:szCs w:val="20"/>
              </w:rPr>
              <w:t>Transportavimo būdas</w:t>
            </w:r>
          </w:p>
        </w:tc>
        <w:tc>
          <w:tcPr>
            <w:tcW w:w="1985" w:type="dxa"/>
            <w:tcBorders>
              <w:top w:val="single" w:sz="4" w:space="0" w:color="auto"/>
              <w:left w:val="single" w:sz="4" w:space="0" w:color="auto"/>
              <w:right w:val="single" w:sz="4" w:space="0" w:color="auto"/>
            </w:tcBorders>
            <w:vAlign w:val="center"/>
          </w:tcPr>
          <w:p w:rsidR="00921A34" w:rsidRPr="009F7B9F" w:rsidRDefault="00921A34" w:rsidP="00563039">
            <w:pPr>
              <w:jc w:val="center"/>
              <w:rPr>
                <w:sz w:val="20"/>
                <w:szCs w:val="20"/>
              </w:rPr>
            </w:pPr>
            <w:r w:rsidRPr="009F7B9F">
              <w:rPr>
                <w:sz w:val="20"/>
                <w:szCs w:val="20"/>
              </w:rPr>
              <w:t>Kiekis, vienu metu saugomas vietoje, matavimo vnt. (t, m3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Saugojimo būdas</w:t>
            </w:r>
          </w:p>
        </w:tc>
      </w:tr>
      <w:tr w:rsidR="00921A34" w:rsidRPr="001713F7">
        <w:tc>
          <w:tcPr>
            <w:tcW w:w="789"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921A34" w:rsidRPr="009F7B9F" w:rsidRDefault="00921A34" w:rsidP="00805A87">
            <w:pPr>
              <w:suppressAutoHyphens/>
              <w:adjustRightInd w:val="0"/>
              <w:jc w:val="center"/>
              <w:textAlignment w:val="baseline"/>
              <w:rPr>
                <w:sz w:val="20"/>
                <w:szCs w:val="20"/>
              </w:rPr>
            </w:pPr>
            <w:r w:rsidRPr="009F7B9F">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921A34" w:rsidRPr="009F7B9F" w:rsidRDefault="00921A34" w:rsidP="00805A87">
            <w:pPr>
              <w:suppressAutoHyphens/>
              <w:adjustRightInd w:val="0"/>
              <w:jc w:val="center"/>
              <w:textAlignment w:val="baseline"/>
              <w:rPr>
                <w:sz w:val="20"/>
                <w:szCs w:val="20"/>
              </w:rPr>
            </w:pPr>
            <w:r w:rsidRPr="009F7B9F">
              <w:rPr>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9F7B9F" w:rsidRDefault="00921A34" w:rsidP="00805A87">
            <w:pPr>
              <w:suppressAutoHyphens/>
              <w:adjustRightInd w:val="0"/>
              <w:jc w:val="center"/>
              <w:textAlignment w:val="baseline"/>
              <w:rPr>
                <w:sz w:val="20"/>
                <w:szCs w:val="20"/>
              </w:rPr>
            </w:pPr>
            <w:r w:rsidRPr="009F7B9F">
              <w:rPr>
                <w:sz w:val="20"/>
                <w:szCs w:val="20"/>
              </w:rPr>
              <w:t>6</w:t>
            </w:r>
          </w:p>
        </w:tc>
      </w:tr>
      <w:tr w:rsidR="00E522F3" w:rsidRPr="001713F7"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726B50">
            <w:pPr>
              <w:suppressAutoHyphens/>
              <w:adjustRightInd w:val="0"/>
              <w:jc w:val="center"/>
              <w:textAlignment w:val="baseline"/>
              <w:rPr>
                <w:sz w:val="20"/>
                <w:szCs w:val="20"/>
              </w:rPr>
            </w:pPr>
            <w:r w:rsidRPr="009F7B9F">
              <w:rPr>
                <w:sz w:val="20"/>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rPr>
                <w:sz w:val="20"/>
                <w:szCs w:val="20"/>
              </w:rPr>
            </w:pPr>
            <w:r w:rsidRPr="009F7B9F">
              <w:rPr>
                <w:sz w:val="20"/>
                <w:szCs w:val="20"/>
              </w:rPr>
              <w:t>Pašarai</w:t>
            </w:r>
            <w:r w:rsidR="000F53E3" w:rsidRPr="009F7B9F">
              <w:rPr>
                <w:sz w:val="20"/>
                <w:szCs w:val="20"/>
              </w:rPr>
              <w:t>, grūdai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F7B9F" w:rsidRDefault="00AC121A" w:rsidP="006D7AF8">
            <w:pPr>
              <w:jc w:val="center"/>
              <w:rPr>
                <w:sz w:val="20"/>
                <w:szCs w:val="20"/>
              </w:rPr>
            </w:pPr>
            <w:r>
              <w:rPr>
                <w:sz w:val="20"/>
                <w:szCs w:val="20"/>
              </w:rPr>
              <w:t xml:space="preserve">20 </w:t>
            </w:r>
            <w:r w:rsidR="001D508B" w:rsidRPr="009F7B9F">
              <w:rPr>
                <w:sz w:val="20"/>
                <w:szCs w:val="20"/>
              </w:rPr>
              <w:t>000</w:t>
            </w:r>
            <w:r w:rsidR="009537D3" w:rsidRPr="009F7B9F">
              <w:rPr>
                <w:sz w:val="20"/>
                <w:szCs w:val="20"/>
              </w:rPr>
              <w:t xml:space="preserve"> </w:t>
            </w:r>
            <w:r w:rsidR="00E522F3" w:rsidRPr="009F7B9F">
              <w:rPr>
                <w:sz w:val="20"/>
                <w:szCs w:val="20"/>
              </w:rPr>
              <w:t>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F7B9F" w:rsidRDefault="000F53E3" w:rsidP="000F53E3">
            <w:pPr>
              <w:jc w:val="center"/>
              <w:rPr>
                <w:sz w:val="20"/>
                <w:szCs w:val="20"/>
              </w:rPr>
            </w:pPr>
            <w:r w:rsidRPr="009F7B9F">
              <w:rPr>
                <w:sz w:val="20"/>
                <w:szCs w:val="20"/>
              </w:rPr>
              <w:t>100</w:t>
            </w:r>
            <w:r w:rsidR="00E522F3" w:rsidRPr="009F7B9F">
              <w:rPr>
                <w:sz w:val="20"/>
                <w:szCs w:val="20"/>
              </w:rPr>
              <w:t>0</w:t>
            </w:r>
            <w:r w:rsidRPr="009F7B9F">
              <w:rPr>
                <w:sz w:val="20"/>
                <w:szCs w:val="20"/>
              </w:rPr>
              <w:t xml:space="preserve"> t (200 t, 800 t)</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Pašarų</w:t>
            </w:r>
            <w:r w:rsidR="00000919">
              <w:rPr>
                <w:sz w:val="20"/>
                <w:szCs w:val="20"/>
              </w:rPr>
              <w:t>, grūdų</w:t>
            </w:r>
            <w:r w:rsidRPr="009F7B9F">
              <w:rPr>
                <w:sz w:val="20"/>
                <w:szCs w:val="20"/>
              </w:rPr>
              <w:t xml:space="preserve"> bunkeriai</w:t>
            </w:r>
          </w:p>
        </w:tc>
      </w:tr>
      <w:tr w:rsidR="009537D3" w:rsidRPr="001713F7" w:rsidTr="006D7AF8">
        <w:tc>
          <w:tcPr>
            <w:tcW w:w="789" w:type="dxa"/>
            <w:tcBorders>
              <w:top w:val="single" w:sz="4" w:space="0" w:color="auto"/>
              <w:left w:val="single" w:sz="4" w:space="0" w:color="auto"/>
              <w:bottom w:val="single" w:sz="4" w:space="0" w:color="auto"/>
              <w:right w:val="single" w:sz="4" w:space="0" w:color="auto"/>
            </w:tcBorders>
            <w:vAlign w:val="center"/>
          </w:tcPr>
          <w:p w:rsidR="009537D3" w:rsidRPr="009F7B9F" w:rsidRDefault="009537D3" w:rsidP="00726B50">
            <w:pPr>
              <w:suppressAutoHyphens/>
              <w:adjustRightInd w:val="0"/>
              <w:jc w:val="center"/>
              <w:textAlignment w:val="baseline"/>
              <w:rPr>
                <w:sz w:val="20"/>
                <w:szCs w:val="20"/>
              </w:rPr>
            </w:pPr>
            <w:r w:rsidRPr="009F7B9F">
              <w:rPr>
                <w:sz w:val="20"/>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9537D3" w:rsidRPr="009F7B9F" w:rsidRDefault="009537D3" w:rsidP="006D7AF8">
            <w:pPr>
              <w:rPr>
                <w:sz w:val="20"/>
                <w:szCs w:val="20"/>
              </w:rPr>
            </w:pPr>
            <w:r w:rsidRPr="009F7B9F">
              <w:rPr>
                <w:sz w:val="20"/>
                <w:szCs w:val="20"/>
              </w:rPr>
              <w:t>Kalkės</w:t>
            </w:r>
          </w:p>
        </w:tc>
        <w:tc>
          <w:tcPr>
            <w:tcW w:w="2552" w:type="dxa"/>
            <w:tcBorders>
              <w:top w:val="single" w:sz="4" w:space="0" w:color="auto"/>
              <w:left w:val="single" w:sz="4" w:space="0" w:color="auto"/>
              <w:bottom w:val="single" w:sz="4" w:space="0" w:color="auto"/>
              <w:right w:val="single" w:sz="4" w:space="0" w:color="auto"/>
            </w:tcBorders>
            <w:vAlign w:val="center"/>
          </w:tcPr>
          <w:p w:rsidR="009537D3" w:rsidRPr="009F7B9F" w:rsidRDefault="009537D3" w:rsidP="006D7AF8">
            <w:pPr>
              <w:jc w:val="center"/>
              <w:rPr>
                <w:sz w:val="20"/>
                <w:szCs w:val="20"/>
              </w:rPr>
            </w:pPr>
            <w:r w:rsidRPr="009F7B9F">
              <w:rPr>
                <w:sz w:val="20"/>
                <w:szCs w:val="20"/>
              </w:rPr>
              <w:t>3 t/m</w:t>
            </w:r>
          </w:p>
        </w:tc>
        <w:tc>
          <w:tcPr>
            <w:tcW w:w="2693" w:type="dxa"/>
            <w:tcBorders>
              <w:top w:val="single" w:sz="4" w:space="0" w:color="auto"/>
              <w:left w:val="single" w:sz="4" w:space="0" w:color="auto"/>
              <w:bottom w:val="single" w:sz="4" w:space="0" w:color="auto"/>
              <w:right w:val="single" w:sz="4" w:space="0" w:color="auto"/>
            </w:tcBorders>
            <w:vAlign w:val="center"/>
          </w:tcPr>
          <w:p w:rsidR="009537D3" w:rsidRPr="009F7B9F" w:rsidRDefault="009537D3" w:rsidP="006D7AF8">
            <w:pPr>
              <w:jc w:val="center"/>
              <w:rPr>
                <w:sz w:val="20"/>
                <w:szCs w:val="20"/>
              </w:rPr>
            </w:pPr>
            <w:r w:rsidRPr="009F7B9F">
              <w:rPr>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9537D3" w:rsidRPr="009F7B9F" w:rsidRDefault="0032337D" w:rsidP="006D7AF8">
            <w:pPr>
              <w:jc w:val="center"/>
              <w:rPr>
                <w:sz w:val="20"/>
                <w:szCs w:val="20"/>
              </w:rPr>
            </w:pPr>
            <w:r>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9537D3" w:rsidRPr="009F7B9F" w:rsidRDefault="0032337D" w:rsidP="006D7AF8">
            <w:pPr>
              <w:jc w:val="center"/>
              <w:rPr>
                <w:sz w:val="20"/>
                <w:szCs w:val="20"/>
              </w:rPr>
            </w:pPr>
            <w:r>
              <w:rPr>
                <w:sz w:val="20"/>
                <w:szCs w:val="20"/>
              </w:rPr>
              <w:t>Atsivežamas reikiamas kiekis ir sunaudojamas</w:t>
            </w:r>
          </w:p>
        </w:tc>
      </w:tr>
      <w:tr w:rsidR="00E522F3" w:rsidRPr="001713F7"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F7B9F" w:rsidRDefault="009537D3" w:rsidP="00726B50">
            <w:pPr>
              <w:suppressAutoHyphens/>
              <w:adjustRightInd w:val="0"/>
              <w:jc w:val="center"/>
              <w:textAlignment w:val="baseline"/>
              <w:rPr>
                <w:sz w:val="20"/>
                <w:szCs w:val="20"/>
              </w:rPr>
            </w:pPr>
            <w:r w:rsidRPr="009F7B9F">
              <w:rPr>
                <w:sz w:val="20"/>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rPr>
                <w:sz w:val="20"/>
                <w:szCs w:val="20"/>
              </w:rPr>
            </w:pPr>
            <w:r w:rsidRPr="009F7B9F">
              <w:rPr>
                <w:sz w:val="20"/>
                <w:szCs w:val="20"/>
              </w:rPr>
              <w:t>Tepalai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F7B9F" w:rsidRDefault="001D508B" w:rsidP="006D7AF8">
            <w:pPr>
              <w:jc w:val="center"/>
              <w:rPr>
                <w:sz w:val="20"/>
                <w:szCs w:val="20"/>
              </w:rPr>
            </w:pPr>
            <w:r w:rsidRPr="009F7B9F">
              <w:rPr>
                <w:sz w:val="20"/>
                <w:szCs w:val="20"/>
              </w:rPr>
              <w:t>700</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0,002</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Spec. tara uždarose patalpose su betonuotom grindim</w:t>
            </w:r>
          </w:p>
        </w:tc>
      </w:tr>
      <w:tr w:rsidR="00E522F3" w:rsidRPr="001713F7" w:rsidTr="006D7AF8">
        <w:tc>
          <w:tcPr>
            <w:tcW w:w="789" w:type="dxa"/>
            <w:tcBorders>
              <w:top w:val="single" w:sz="4" w:space="0" w:color="auto"/>
              <w:left w:val="single" w:sz="4" w:space="0" w:color="auto"/>
              <w:bottom w:val="single" w:sz="4" w:space="0" w:color="auto"/>
              <w:right w:val="single" w:sz="4" w:space="0" w:color="auto"/>
            </w:tcBorders>
            <w:vAlign w:val="center"/>
          </w:tcPr>
          <w:p w:rsidR="00E522F3" w:rsidRPr="009F7B9F" w:rsidRDefault="009537D3" w:rsidP="00726B50">
            <w:pPr>
              <w:suppressAutoHyphens/>
              <w:adjustRightInd w:val="0"/>
              <w:jc w:val="center"/>
              <w:textAlignment w:val="baseline"/>
              <w:rPr>
                <w:sz w:val="20"/>
                <w:szCs w:val="20"/>
              </w:rPr>
            </w:pPr>
            <w:r w:rsidRPr="009F7B9F">
              <w:rPr>
                <w:sz w:val="20"/>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rPr>
                <w:sz w:val="20"/>
                <w:szCs w:val="20"/>
              </w:rPr>
            </w:pPr>
            <w:r w:rsidRPr="009F7B9F">
              <w:rPr>
                <w:sz w:val="20"/>
                <w:szCs w:val="20"/>
              </w:rPr>
              <w:t>Medikamentai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F7B9F" w:rsidRDefault="009537D3" w:rsidP="009537D3">
            <w:pPr>
              <w:pStyle w:val="BodyTextNoSpace"/>
              <w:widowControl/>
              <w:spacing w:line="240" w:lineRule="auto"/>
              <w:jc w:val="center"/>
              <w:rPr>
                <w:sz w:val="20"/>
              </w:rPr>
            </w:pPr>
            <w:r w:rsidRPr="009F7B9F">
              <w:rPr>
                <w:sz w:val="20"/>
              </w:rPr>
              <w:t>0</w:t>
            </w:r>
            <w:r w:rsidR="00E522F3" w:rsidRPr="009F7B9F">
              <w:rPr>
                <w:sz w:val="20"/>
              </w:rPr>
              <w:t>,</w:t>
            </w:r>
            <w:r w:rsidRPr="009F7B9F">
              <w:rPr>
                <w:sz w:val="20"/>
              </w:rPr>
              <w:t>2</w:t>
            </w:r>
            <w:r w:rsidR="00E522F3" w:rsidRPr="009F7B9F">
              <w:rPr>
                <w:sz w:val="20"/>
              </w:rPr>
              <w:t xml:space="preserve"> </w:t>
            </w:r>
            <w:r w:rsidRPr="009F7B9F">
              <w:rPr>
                <w:sz w:val="20"/>
              </w:rPr>
              <w:t>t</w:t>
            </w:r>
            <w:r w:rsidR="00E522F3" w:rsidRPr="009F7B9F">
              <w:rPr>
                <w:sz w:val="20"/>
              </w:rPr>
              <w: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F7B9F" w:rsidRDefault="00B51549" w:rsidP="006D7AF8">
            <w:pPr>
              <w:jc w:val="center"/>
              <w:rPr>
                <w:sz w:val="20"/>
                <w:szCs w:val="20"/>
              </w:rPr>
            </w:pPr>
            <w:r w:rsidRPr="009F7B9F">
              <w:rPr>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E522F3" w:rsidRPr="009F7B9F" w:rsidRDefault="0032337D" w:rsidP="006D7AF8">
            <w:pPr>
              <w:jc w:val="center"/>
              <w:rPr>
                <w:sz w:val="20"/>
                <w:szCs w:val="20"/>
              </w:rPr>
            </w:pPr>
            <w:r>
              <w:rPr>
                <w:sz w:val="20"/>
                <w:szCs w:val="20"/>
              </w:rPr>
              <w:t>Atsivežamas reikiamas kiekis ir sunaudojamas</w:t>
            </w:r>
          </w:p>
        </w:tc>
      </w:tr>
      <w:tr w:rsidR="00E522F3" w:rsidRPr="001713F7" w:rsidTr="003733C4">
        <w:trPr>
          <w:trHeight w:val="166"/>
        </w:trPr>
        <w:tc>
          <w:tcPr>
            <w:tcW w:w="789" w:type="dxa"/>
            <w:tcBorders>
              <w:top w:val="single" w:sz="4" w:space="0" w:color="auto"/>
              <w:left w:val="single" w:sz="4" w:space="0" w:color="auto"/>
              <w:bottom w:val="single" w:sz="4" w:space="0" w:color="auto"/>
              <w:right w:val="single" w:sz="4" w:space="0" w:color="auto"/>
            </w:tcBorders>
            <w:vAlign w:val="center"/>
          </w:tcPr>
          <w:p w:rsidR="00E522F3" w:rsidRPr="009F7B9F" w:rsidRDefault="009537D3" w:rsidP="00726B50">
            <w:pPr>
              <w:suppressAutoHyphens/>
              <w:adjustRightInd w:val="0"/>
              <w:jc w:val="center"/>
              <w:textAlignment w:val="baseline"/>
              <w:rPr>
                <w:sz w:val="20"/>
                <w:szCs w:val="20"/>
              </w:rPr>
            </w:pPr>
            <w:r w:rsidRPr="009F7B9F">
              <w:rPr>
                <w:sz w:val="20"/>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rPr>
                <w:sz w:val="20"/>
                <w:szCs w:val="20"/>
              </w:rPr>
            </w:pPr>
            <w:r w:rsidRPr="009F7B9F">
              <w:rPr>
                <w:sz w:val="20"/>
                <w:szCs w:val="20"/>
              </w:rPr>
              <w:t>Dezinfekciniai biocidai</w:t>
            </w:r>
          </w:p>
        </w:tc>
        <w:tc>
          <w:tcPr>
            <w:tcW w:w="2552" w:type="dxa"/>
            <w:tcBorders>
              <w:top w:val="single" w:sz="4" w:space="0" w:color="auto"/>
              <w:left w:val="single" w:sz="4" w:space="0" w:color="auto"/>
              <w:bottom w:val="single" w:sz="4" w:space="0" w:color="auto"/>
              <w:right w:val="single" w:sz="4" w:space="0" w:color="auto"/>
            </w:tcBorders>
            <w:vAlign w:val="center"/>
          </w:tcPr>
          <w:p w:rsidR="00E522F3" w:rsidRPr="009F7B9F" w:rsidRDefault="001D508B" w:rsidP="006D7AF8">
            <w:pPr>
              <w:pStyle w:val="BodyTextNoSpace"/>
              <w:widowControl/>
              <w:spacing w:line="240" w:lineRule="auto"/>
              <w:jc w:val="center"/>
              <w:rPr>
                <w:sz w:val="20"/>
              </w:rPr>
            </w:pPr>
            <w:r w:rsidRPr="009F7B9F">
              <w:rPr>
                <w:sz w:val="20"/>
              </w:rPr>
              <w:t>3</w:t>
            </w:r>
            <w:r w:rsidR="00E522F3" w:rsidRPr="009F7B9F">
              <w:rPr>
                <w:sz w:val="20"/>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Autotransportas</w:t>
            </w:r>
          </w:p>
        </w:tc>
        <w:tc>
          <w:tcPr>
            <w:tcW w:w="1985" w:type="dxa"/>
            <w:tcBorders>
              <w:top w:val="single" w:sz="4" w:space="0" w:color="auto"/>
              <w:left w:val="single" w:sz="4" w:space="0" w:color="auto"/>
              <w:bottom w:val="single" w:sz="4" w:space="0" w:color="auto"/>
              <w:right w:val="single" w:sz="4" w:space="0" w:color="auto"/>
            </w:tcBorders>
            <w:vAlign w:val="center"/>
          </w:tcPr>
          <w:p w:rsidR="00E522F3" w:rsidRPr="009F7B9F" w:rsidRDefault="00E522F3" w:rsidP="006D7AF8">
            <w:pPr>
              <w:jc w:val="center"/>
              <w:rPr>
                <w:sz w:val="20"/>
                <w:szCs w:val="20"/>
              </w:rPr>
            </w:pPr>
            <w:r w:rsidRPr="009F7B9F">
              <w:rPr>
                <w:sz w:val="20"/>
                <w:szCs w:val="20"/>
              </w:rPr>
              <w:t>0,020</w:t>
            </w:r>
          </w:p>
        </w:tc>
        <w:tc>
          <w:tcPr>
            <w:tcW w:w="3402" w:type="dxa"/>
            <w:tcBorders>
              <w:top w:val="single" w:sz="4" w:space="0" w:color="auto"/>
              <w:left w:val="single" w:sz="4" w:space="0" w:color="auto"/>
              <w:bottom w:val="single" w:sz="4" w:space="0" w:color="auto"/>
              <w:right w:val="single" w:sz="4" w:space="0" w:color="auto"/>
            </w:tcBorders>
          </w:tcPr>
          <w:p w:rsidR="00E522F3" w:rsidRPr="009F7B9F" w:rsidRDefault="00E522F3" w:rsidP="006F7BA3">
            <w:pPr>
              <w:pStyle w:val="BodyText41"/>
              <w:shd w:val="clear" w:color="auto" w:fill="auto"/>
              <w:spacing w:line="240" w:lineRule="auto"/>
              <w:ind w:firstLine="0"/>
              <w:jc w:val="left"/>
              <w:rPr>
                <w:sz w:val="20"/>
                <w:szCs w:val="20"/>
              </w:rPr>
            </w:pPr>
            <w:r w:rsidRPr="009F7B9F">
              <w:rPr>
                <w:sz w:val="20"/>
                <w:szCs w:val="20"/>
              </w:rPr>
              <w:t>Spec. tara uždarose patalpose su betonuotom grindim</w:t>
            </w:r>
          </w:p>
        </w:tc>
      </w:tr>
    </w:tbl>
    <w:p w:rsidR="00921A34" w:rsidRPr="001713F7" w:rsidRDefault="00921A34" w:rsidP="00805A87">
      <w:pPr>
        <w:suppressAutoHyphens/>
        <w:adjustRightInd w:val="0"/>
        <w:ind w:firstLine="567"/>
        <w:jc w:val="both"/>
        <w:textAlignment w:val="baseline"/>
      </w:pPr>
    </w:p>
    <w:p w:rsidR="00921A34" w:rsidRPr="001713F7" w:rsidRDefault="00921A34" w:rsidP="00F82F95">
      <w:pPr>
        <w:tabs>
          <w:tab w:val="left" w:pos="0"/>
          <w:tab w:val="left" w:pos="426"/>
          <w:tab w:val="left" w:pos="1985"/>
          <w:tab w:val="left" w:pos="2835"/>
          <w:tab w:val="left" w:pos="3828"/>
          <w:tab w:val="left" w:pos="5245"/>
          <w:tab w:val="left" w:pos="6946"/>
        </w:tabs>
        <w:ind w:firstLine="567"/>
      </w:pPr>
      <w:r w:rsidRPr="001713F7">
        <w:t>6 lentelė. Tirpiklių turinčių medžiagų ir m</w:t>
      </w:r>
      <w:r w:rsidR="00073074" w:rsidRPr="001713F7">
        <w:t>išinių naudojimas ir saugojimas</w:t>
      </w:r>
    </w:p>
    <w:p w:rsidR="00A116CA" w:rsidRPr="001713F7" w:rsidRDefault="00A116CA" w:rsidP="00F82F95">
      <w:pPr>
        <w:tabs>
          <w:tab w:val="left" w:pos="0"/>
          <w:tab w:val="left" w:pos="426"/>
          <w:tab w:val="left" w:pos="1985"/>
          <w:tab w:val="left" w:pos="2835"/>
          <w:tab w:val="left" w:pos="3828"/>
          <w:tab w:val="left" w:pos="5245"/>
          <w:tab w:val="left" w:pos="6946"/>
        </w:tabs>
        <w:ind w:firstLine="567"/>
      </w:pPr>
      <w:r w:rsidRPr="001713F7">
        <w:t xml:space="preserve">Tirpiklių turinčių medžiagų ir mišinių naudojimas ir saugojimas nenumatomas todėl 6 lentelė nepildo. </w:t>
      </w:r>
    </w:p>
    <w:bookmarkEnd w:id="3"/>
    <w:p w:rsidR="00921A34" w:rsidRPr="00F934C7" w:rsidRDefault="00BF29EA" w:rsidP="0093628D">
      <w:pPr>
        <w:jc w:val="center"/>
        <w:rPr>
          <w:b/>
        </w:rPr>
      </w:pPr>
      <w:r w:rsidRPr="001713F7">
        <w:br w:type="page"/>
      </w:r>
      <w:r w:rsidR="00921A34" w:rsidRPr="00F934C7">
        <w:rPr>
          <w:b/>
        </w:rPr>
        <w:lastRenderedPageBreak/>
        <w:t>V. VANDENS IŠGAVIMAS</w:t>
      </w:r>
    </w:p>
    <w:p w:rsidR="00921A34" w:rsidRPr="001713F7" w:rsidRDefault="00921A34" w:rsidP="0093628D">
      <w:pPr>
        <w:jc w:val="center"/>
      </w:pPr>
    </w:p>
    <w:p w:rsidR="00921A34" w:rsidRPr="00732980" w:rsidRDefault="00921A34" w:rsidP="007F2850">
      <w:pPr>
        <w:ind w:firstLine="709"/>
        <w:jc w:val="both"/>
        <w:rPr>
          <w:b/>
        </w:rPr>
      </w:pPr>
      <w:r w:rsidRPr="00732980">
        <w:rPr>
          <w:b/>
        </w:rPr>
        <w:t>16. Informacija apie vandens išgavimo būdą (nuoroda į techninius dokumentus, statybos projektą ar kt.).</w:t>
      </w:r>
    </w:p>
    <w:p w:rsidR="00936847" w:rsidRPr="0032337D" w:rsidRDefault="004875C0" w:rsidP="007F2850">
      <w:pPr>
        <w:suppressAutoHyphens/>
        <w:ind w:firstLine="709"/>
        <w:jc w:val="both"/>
      </w:pPr>
      <w:r w:rsidRPr="0032337D">
        <w:t>Vanduo įmonės reikmėms imamas iš nuosavos vandenvietės.</w:t>
      </w:r>
      <w:r w:rsidR="00F73420" w:rsidRPr="0032337D">
        <w:t xml:space="preserve"> Vandenvietės situacijos schemą ir žemės sklypo </w:t>
      </w:r>
      <w:r w:rsidR="00F73420" w:rsidRPr="007A7B44">
        <w:t>planą žr. priede Nr. 4.</w:t>
      </w:r>
      <w:r w:rsidRPr="007A7B44">
        <w:t xml:space="preserve"> </w:t>
      </w:r>
      <w:r w:rsidR="00F14092" w:rsidRPr="007A7B44">
        <w:t>UAB</w:t>
      </w:r>
      <w:r w:rsidR="00F14092" w:rsidRPr="0032337D">
        <w:t xml:space="preserve"> „Biržų bekonas“ vandenvietė eksploatuojama nuo 1978 metų. </w:t>
      </w:r>
      <w:r w:rsidRPr="0032337D">
        <w:t>Vandenvietėje įrengti pe</w:t>
      </w:r>
      <w:r w:rsidR="00653766" w:rsidRPr="0032337D">
        <w:t xml:space="preserve">nki gręžiniai. </w:t>
      </w:r>
      <w:r w:rsidR="004A35D3" w:rsidRPr="0032337D">
        <w:t>UAB „Biržų bekonas“</w:t>
      </w:r>
      <w:r w:rsidRPr="0032337D">
        <w:t xml:space="preserve"> vandenvietės ištekliai aprobuoti Lietuvos geologijos tarnybos direktoriaus 2009 m. bal</w:t>
      </w:r>
      <w:r w:rsidR="004A35D3" w:rsidRPr="0032337D">
        <w:t xml:space="preserve">andžio 27 d. įsakymu Nr. 1-65 </w:t>
      </w:r>
      <w:r w:rsidRPr="0032337D">
        <w:t>ir negali viršyti 400 m</w:t>
      </w:r>
      <w:r w:rsidRPr="0032337D">
        <w:rPr>
          <w:vertAlign w:val="superscript"/>
        </w:rPr>
        <w:t>3</w:t>
      </w:r>
      <w:r w:rsidRPr="0032337D">
        <w:t xml:space="preserve"> per parą požeminio vandens išteklių kiekio.</w:t>
      </w:r>
      <w:r w:rsidR="00653766" w:rsidRPr="0032337D">
        <w:t xml:space="preserve"> Vande</w:t>
      </w:r>
      <w:r w:rsidR="00144C19" w:rsidRPr="0032337D">
        <w:t>nvietės teritorija aptverta. Gręžinio Nr.</w:t>
      </w:r>
      <w:r w:rsidR="00653766" w:rsidRPr="0032337D">
        <w:t xml:space="preserve"> 12229</w:t>
      </w:r>
      <w:r w:rsidR="00144C19" w:rsidRPr="0032337D">
        <w:t>/1</w:t>
      </w:r>
      <w:r w:rsidR="00F73420" w:rsidRPr="0032337D">
        <w:t xml:space="preserve"> (registro/vietinis)</w:t>
      </w:r>
      <w:r w:rsidR="00653766" w:rsidRPr="0032337D">
        <w:t xml:space="preserve"> yra pastate, kiti gręžiniai</w:t>
      </w:r>
      <w:r w:rsidR="00144C19" w:rsidRPr="0032337D">
        <w:t xml:space="preserve"> </w:t>
      </w:r>
      <w:r w:rsidR="00F73420" w:rsidRPr="0032337D">
        <w:t xml:space="preserve"> Nr.</w:t>
      </w:r>
      <w:r w:rsidR="00736B68">
        <w:t xml:space="preserve"> </w:t>
      </w:r>
      <w:r w:rsidR="00144C19" w:rsidRPr="0032337D">
        <w:t>12306/2, 12230/3, 12228/4, 12231</w:t>
      </w:r>
      <w:r w:rsidR="00F73420" w:rsidRPr="0032337D">
        <w:t xml:space="preserve">/5 </w:t>
      </w:r>
      <w:r w:rsidR="00653766" w:rsidRPr="0032337D">
        <w:t>šachtose po supiltu žemės kaupu.</w:t>
      </w:r>
      <w:r w:rsidR="00144C19" w:rsidRPr="0032337D">
        <w:t xml:space="preserve"> Požeminis vanduo tiekiamas iš gręžinių, vandenruošos įrengimų įrengta nėra. Požeminis vanuo surenkamas į rezervuarą ir tiekiamas vamzdynu (400 m) į komplekso gamybinius pastatus.</w:t>
      </w:r>
      <w:r w:rsidR="00F73420" w:rsidRPr="0032337D">
        <w:t xml:space="preserve"> </w:t>
      </w:r>
      <w:r w:rsidRPr="0032337D">
        <w:t>Kiaulių fermoje per metus suvartojama 104,1 tūkst. m</w:t>
      </w:r>
      <w:r w:rsidRPr="0032337D">
        <w:rPr>
          <w:vertAlign w:val="superscript"/>
        </w:rPr>
        <w:t>3</w:t>
      </w:r>
      <w:r w:rsidRPr="0032337D">
        <w:t xml:space="preserve"> vandens (288 m</w:t>
      </w:r>
      <w:r w:rsidRPr="0032337D">
        <w:rPr>
          <w:vertAlign w:val="superscript"/>
        </w:rPr>
        <w:t>3</w:t>
      </w:r>
      <w:r w:rsidRPr="0032337D">
        <w:t xml:space="preserve">/parą). </w:t>
      </w:r>
      <w:r w:rsidR="00B15015" w:rsidRPr="0032337D">
        <w:t>Gamybinėje veikloje iš viso bus suvartojama 90 800 m</w:t>
      </w:r>
      <w:r w:rsidR="00B15015" w:rsidRPr="0032337D">
        <w:rPr>
          <w:vertAlign w:val="superscript"/>
        </w:rPr>
        <w:t>3</w:t>
      </w:r>
      <w:r w:rsidR="00B15015" w:rsidRPr="0032337D">
        <w:t xml:space="preserve"> vandens per metus, buities reikmėms – 1100 m</w:t>
      </w:r>
      <w:r w:rsidR="00B15015" w:rsidRPr="0032337D">
        <w:rPr>
          <w:vertAlign w:val="superscript"/>
        </w:rPr>
        <w:t>3</w:t>
      </w:r>
      <w:r w:rsidR="00B15015" w:rsidRPr="0032337D">
        <w:t>/metus, kur g</w:t>
      </w:r>
      <w:r w:rsidRPr="0032337D">
        <w:t>yvulių girdymui sunaudojama 83</w:t>
      </w:r>
      <w:r w:rsidR="004A35D3" w:rsidRPr="0032337D">
        <w:t xml:space="preserve"> </w:t>
      </w:r>
      <w:r w:rsidRPr="0032337D">
        <w:t>000 m</w:t>
      </w:r>
      <w:r w:rsidRPr="0032337D">
        <w:rPr>
          <w:vertAlign w:val="superscript"/>
        </w:rPr>
        <w:t>3</w:t>
      </w:r>
      <w:r w:rsidRPr="0032337D">
        <w:t>/metus</w:t>
      </w:r>
      <w:r w:rsidR="00B15015" w:rsidRPr="0032337D">
        <w:t>, t</w:t>
      </w:r>
      <w:r w:rsidR="00936847" w:rsidRPr="0032337D">
        <w:t xml:space="preserve">vartų sanitarinei priežiūrai – </w:t>
      </w:r>
      <w:r w:rsidR="00B45D55" w:rsidRPr="0032337D">
        <w:t>8</w:t>
      </w:r>
      <w:r w:rsidR="004A35D3" w:rsidRPr="0032337D">
        <w:t xml:space="preserve"> </w:t>
      </w:r>
      <w:r w:rsidR="00B45D55" w:rsidRPr="0032337D">
        <w:t>000</w:t>
      </w:r>
      <w:r w:rsidR="004F5119" w:rsidRPr="0032337D">
        <w:t xml:space="preserve"> m</w:t>
      </w:r>
      <w:r w:rsidR="00B15015" w:rsidRPr="0032337D">
        <w:rPr>
          <w:vertAlign w:val="superscript"/>
        </w:rPr>
        <w:t>3</w:t>
      </w:r>
      <w:r w:rsidR="00B15015" w:rsidRPr="0032337D">
        <w:t>, ž</w:t>
      </w:r>
      <w:r w:rsidR="00936847" w:rsidRPr="0032337D">
        <w:t>aliųjų vejų, esančių gamybinėje teritorijoje, laistymui sausringais vasaros laikotarpiais</w:t>
      </w:r>
      <w:r w:rsidR="00B45D55" w:rsidRPr="0032337D">
        <w:t xml:space="preserve"> </w:t>
      </w:r>
      <w:r w:rsidR="00936847" w:rsidRPr="0032337D">
        <w:t>–</w:t>
      </w:r>
      <w:r w:rsidR="00B45D55" w:rsidRPr="0032337D">
        <w:t xml:space="preserve"> 7</w:t>
      </w:r>
      <w:r w:rsidR="004A35D3" w:rsidRPr="0032337D">
        <w:t xml:space="preserve"> </w:t>
      </w:r>
      <w:r w:rsidR="00B45D55" w:rsidRPr="0032337D">
        <w:t>000</w:t>
      </w:r>
      <w:r w:rsidR="00936847" w:rsidRPr="0032337D">
        <w:t xml:space="preserve"> m</w:t>
      </w:r>
      <w:r w:rsidR="00936847" w:rsidRPr="0032337D">
        <w:rPr>
          <w:vertAlign w:val="superscript"/>
        </w:rPr>
        <w:t>3</w:t>
      </w:r>
      <w:r w:rsidR="00B15015" w:rsidRPr="0032337D">
        <w:t>/metus.</w:t>
      </w:r>
      <w:r w:rsidR="00AB135B" w:rsidRPr="0032337D">
        <w:t xml:space="preserve"> Gręžinių </w:t>
      </w:r>
      <w:r w:rsidR="00F934C7" w:rsidRPr="0032337D">
        <w:t xml:space="preserve">sunaudojamo vandens </w:t>
      </w:r>
      <w:r w:rsidR="00AB135B" w:rsidRPr="0032337D">
        <w:t>apskaita vykdoma vandens skaitliukais (</w:t>
      </w:r>
      <w:r w:rsidR="00F934C7" w:rsidRPr="0032337D">
        <w:t xml:space="preserve">gręžinio Nr. 1 skaitliukas VG2ES 40 diametras, gamyklinis Nr. 14049; </w:t>
      </w:r>
      <w:r w:rsidR="00AB135B" w:rsidRPr="0032337D">
        <w:t>gręžinio Nr. 2, 3, 4 skaitiklis WPH-ZF, 80 diametras, gamyklinis Nr. 1080412; gręžinio Nr. 5</w:t>
      </w:r>
      <w:r w:rsidR="00F934C7" w:rsidRPr="0032337D">
        <w:t xml:space="preserve"> skaitliukas MTK 40 diametras, gamyklinis Nr. 11287510)</w:t>
      </w:r>
      <w:r w:rsidR="00F73420" w:rsidRPr="0032337D">
        <w:t>.</w:t>
      </w:r>
    </w:p>
    <w:p w:rsidR="00933226" w:rsidRPr="001713F7" w:rsidRDefault="00933226" w:rsidP="007F2850">
      <w:pPr>
        <w:ind w:firstLine="709"/>
        <w:jc w:val="both"/>
      </w:pPr>
      <w:r w:rsidRPr="001713F7">
        <w:t>7 lentelė. Duomenys apie paviršinį vandens telkinį, iš kurio numatoma išgauti vandenį, vandens išgavimo vietą ir planuojamą išgauti vandens kiekį</w:t>
      </w:r>
    </w:p>
    <w:p w:rsidR="00933226" w:rsidRPr="001713F7" w:rsidRDefault="00F2597D" w:rsidP="007F2850">
      <w:pPr>
        <w:ind w:firstLine="709"/>
        <w:jc w:val="both"/>
      </w:pPr>
      <w:r w:rsidRPr="001713F7">
        <w:t>Vandens išgauti iš paviršinio vandens telkinio neplanuojama, todėl 7 lentelė nepildoma.</w:t>
      </w:r>
    </w:p>
    <w:p w:rsidR="00B45D55" w:rsidRPr="001713F7" w:rsidRDefault="00B45D55" w:rsidP="007F2850">
      <w:pPr>
        <w:ind w:firstLine="709"/>
        <w:jc w:val="both"/>
      </w:pPr>
    </w:p>
    <w:p w:rsidR="00933226" w:rsidRPr="001713F7" w:rsidRDefault="00933226" w:rsidP="007F2850">
      <w:pPr>
        <w:ind w:firstLine="709"/>
        <w:jc w:val="both"/>
      </w:pPr>
      <w:r w:rsidRPr="001713F7">
        <w:t>8 lentelė. Duomenys apie planuojamas naudoti požeminio vandens vandenvietes (telkinius)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175"/>
        <w:gridCol w:w="2366"/>
        <w:gridCol w:w="3395"/>
        <w:gridCol w:w="1981"/>
        <w:gridCol w:w="1614"/>
        <w:gridCol w:w="2366"/>
      </w:tblGrid>
      <w:tr w:rsidR="00933226" w:rsidRPr="001713F7" w:rsidTr="006D7AF8">
        <w:tc>
          <w:tcPr>
            <w:tcW w:w="846" w:type="dxa"/>
            <w:vMerge w:val="restart"/>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jc w:val="center"/>
              <w:rPr>
                <w:sz w:val="22"/>
                <w:szCs w:val="22"/>
              </w:rPr>
            </w:pPr>
            <w:r w:rsidRPr="004875C0">
              <w:rPr>
                <w:sz w:val="22"/>
                <w:szCs w:val="22"/>
              </w:rPr>
              <w:t>Eil. Nr.</w:t>
            </w:r>
          </w:p>
        </w:tc>
        <w:tc>
          <w:tcPr>
            <w:tcW w:w="13897" w:type="dxa"/>
            <w:gridSpan w:val="6"/>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r w:rsidRPr="004875C0">
              <w:rPr>
                <w:sz w:val="22"/>
                <w:szCs w:val="22"/>
              </w:rPr>
              <w:t>Gėlo požeminio vandens vandenvietė (telkinys)</w:t>
            </w:r>
          </w:p>
        </w:tc>
      </w:tr>
      <w:tr w:rsidR="00933226" w:rsidRPr="001713F7" w:rsidTr="00BB568F">
        <w:trPr>
          <w:trHeight w:val="412"/>
        </w:trPr>
        <w:tc>
          <w:tcPr>
            <w:tcW w:w="846" w:type="dxa"/>
            <w:vMerge/>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jc w:val="center"/>
              <w:rPr>
                <w:sz w:val="22"/>
                <w:szCs w:val="22"/>
              </w:rPr>
            </w:pPr>
            <w:r w:rsidRPr="004875C0">
              <w:rPr>
                <w:sz w:val="22"/>
                <w:szCs w:val="22"/>
              </w:rPr>
              <w:t>Pavadinimas Žemės gelmių registre</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r w:rsidRPr="004875C0">
              <w:rPr>
                <w:sz w:val="22"/>
                <w:szCs w:val="22"/>
              </w:rPr>
              <w:t>Adresas</w:t>
            </w:r>
          </w:p>
        </w:tc>
        <w:tc>
          <w:tcPr>
            <w:tcW w:w="3395" w:type="dxa"/>
            <w:vMerge w:val="restart"/>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r w:rsidRPr="004875C0">
              <w:rPr>
                <w:sz w:val="22"/>
                <w:szCs w:val="22"/>
              </w:rPr>
              <w:t>Kodas Žemės gelmių registre</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r w:rsidRPr="004875C0">
              <w:rPr>
                <w:sz w:val="22"/>
                <w:szCs w:val="22"/>
              </w:rPr>
              <w:t>Aprobuotų išteklių kiekis pagal ištirtumo kategorijas, m</w:t>
            </w:r>
            <w:r w:rsidRPr="004875C0">
              <w:rPr>
                <w:sz w:val="22"/>
                <w:szCs w:val="22"/>
                <w:vertAlign w:val="superscript"/>
              </w:rPr>
              <w:t>3</w:t>
            </w:r>
            <w:r w:rsidRPr="004875C0">
              <w:rPr>
                <w:sz w:val="22"/>
                <w:szCs w:val="22"/>
              </w:rPr>
              <w:t>/d</w:t>
            </w:r>
          </w:p>
        </w:tc>
        <w:tc>
          <w:tcPr>
            <w:tcW w:w="2366" w:type="dxa"/>
            <w:vMerge w:val="restart"/>
            <w:tcBorders>
              <w:top w:val="single" w:sz="4" w:space="0" w:color="auto"/>
              <w:left w:val="single" w:sz="4" w:space="0" w:color="auto"/>
              <w:bottom w:val="single" w:sz="4" w:space="0" w:color="auto"/>
              <w:right w:val="single" w:sz="4" w:space="0" w:color="auto"/>
            </w:tcBorders>
            <w:vAlign w:val="center"/>
          </w:tcPr>
          <w:p w:rsidR="00933226" w:rsidRPr="009F7B9F" w:rsidRDefault="00933226" w:rsidP="006D7AF8">
            <w:pPr>
              <w:ind w:left="284"/>
              <w:jc w:val="center"/>
              <w:rPr>
                <w:sz w:val="20"/>
                <w:szCs w:val="20"/>
              </w:rPr>
            </w:pPr>
            <w:r w:rsidRPr="009F7B9F">
              <w:rPr>
                <w:sz w:val="20"/>
                <w:szCs w:val="20"/>
              </w:rPr>
              <w:t>Išteklių aprobavimo dokumento data ir Nr.</w:t>
            </w:r>
          </w:p>
        </w:tc>
      </w:tr>
      <w:tr w:rsidR="00933226" w:rsidRPr="001713F7" w:rsidTr="00BB568F">
        <w:trPr>
          <w:trHeight w:val="411"/>
        </w:trPr>
        <w:tc>
          <w:tcPr>
            <w:tcW w:w="846" w:type="dxa"/>
            <w:vMerge/>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rPr>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933226" w:rsidRPr="004875C0" w:rsidRDefault="00933226" w:rsidP="006D7AF8">
            <w:pPr>
              <w:rPr>
                <w:sz w:val="22"/>
                <w:szCs w:val="22"/>
              </w:rPr>
            </w:pPr>
          </w:p>
        </w:tc>
        <w:tc>
          <w:tcPr>
            <w:tcW w:w="2366" w:type="dxa"/>
            <w:vMerge/>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rPr>
                <w:sz w:val="22"/>
                <w:szCs w:val="22"/>
              </w:rPr>
            </w:pPr>
          </w:p>
        </w:tc>
        <w:tc>
          <w:tcPr>
            <w:tcW w:w="3395" w:type="dxa"/>
            <w:vMerge/>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jc w:val="center"/>
              <w:rPr>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rsidR="00933226" w:rsidRPr="004875C0" w:rsidRDefault="00933226" w:rsidP="006D7AF8">
            <w:pPr>
              <w:ind w:left="284"/>
              <w:jc w:val="center"/>
              <w:rPr>
                <w:sz w:val="22"/>
                <w:szCs w:val="22"/>
              </w:rPr>
            </w:pPr>
            <w:r w:rsidRPr="004875C0">
              <w:rPr>
                <w:sz w:val="22"/>
                <w:szCs w:val="22"/>
              </w:rPr>
              <w:t>A</w:t>
            </w:r>
          </w:p>
        </w:tc>
        <w:tc>
          <w:tcPr>
            <w:tcW w:w="1614" w:type="dxa"/>
            <w:tcBorders>
              <w:top w:val="single" w:sz="4" w:space="0" w:color="auto"/>
              <w:left w:val="single" w:sz="4" w:space="0" w:color="auto"/>
              <w:bottom w:val="single" w:sz="4" w:space="0" w:color="auto"/>
              <w:right w:val="single" w:sz="4" w:space="0" w:color="auto"/>
            </w:tcBorders>
            <w:vAlign w:val="center"/>
          </w:tcPr>
          <w:p w:rsidR="00933226" w:rsidRPr="009F7B9F" w:rsidRDefault="00933226" w:rsidP="006D7AF8">
            <w:pPr>
              <w:ind w:left="284"/>
              <w:jc w:val="center"/>
              <w:rPr>
                <w:sz w:val="20"/>
                <w:szCs w:val="20"/>
              </w:rPr>
            </w:pPr>
            <w:r w:rsidRPr="009F7B9F">
              <w:rPr>
                <w:sz w:val="20"/>
                <w:szCs w:val="20"/>
              </w:rPr>
              <w:t>B</w:t>
            </w:r>
          </w:p>
        </w:tc>
        <w:tc>
          <w:tcPr>
            <w:tcW w:w="2366" w:type="dxa"/>
            <w:vMerge/>
            <w:tcBorders>
              <w:top w:val="single" w:sz="4" w:space="0" w:color="auto"/>
              <w:left w:val="single" w:sz="4" w:space="0" w:color="auto"/>
              <w:bottom w:val="single" w:sz="4" w:space="0" w:color="auto"/>
              <w:right w:val="single" w:sz="4" w:space="0" w:color="auto"/>
            </w:tcBorders>
          </w:tcPr>
          <w:p w:rsidR="00933226" w:rsidRPr="009F7B9F" w:rsidRDefault="00933226" w:rsidP="006D7AF8">
            <w:pPr>
              <w:rPr>
                <w:sz w:val="20"/>
                <w:szCs w:val="20"/>
              </w:rPr>
            </w:pPr>
          </w:p>
        </w:tc>
      </w:tr>
      <w:tr w:rsidR="00933226" w:rsidRPr="001713F7" w:rsidTr="00BB568F">
        <w:tc>
          <w:tcPr>
            <w:tcW w:w="846" w:type="dxa"/>
            <w:tcBorders>
              <w:top w:val="single" w:sz="4" w:space="0" w:color="auto"/>
              <w:left w:val="single" w:sz="4" w:space="0" w:color="auto"/>
              <w:bottom w:val="single" w:sz="4" w:space="0" w:color="auto"/>
              <w:right w:val="single" w:sz="4" w:space="0" w:color="auto"/>
            </w:tcBorders>
          </w:tcPr>
          <w:p w:rsidR="00933226" w:rsidRPr="004875C0" w:rsidRDefault="00933226" w:rsidP="006D7AF8">
            <w:pPr>
              <w:jc w:val="center"/>
              <w:rPr>
                <w:sz w:val="22"/>
                <w:szCs w:val="22"/>
              </w:rPr>
            </w:pPr>
            <w:r w:rsidRPr="004875C0">
              <w:rPr>
                <w:sz w:val="22"/>
                <w:szCs w:val="22"/>
              </w:rPr>
              <w:t>1</w:t>
            </w:r>
          </w:p>
        </w:tc>
        <w:tc>
          <w:tcPr>
            <w:tcW w:w="2175" w:type="dxa"/>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jc w:val="center"/>
              <w:rPr>
                <w:sz w:val="22"/>
                <w:szCs w:val="22"/>
              </w:rPr>
            </w:pPr>
            <w:r w:rsidRPr="004875C0">
              <w:rPr>
                <w:sz w:val="22"/>
                <w:szCs w:val="22"/>
              </w:rPr>
              <w:t>2</w:t>
            </w:r>
          </w:p>
        </w:tc>
        <w:tc>
          <w:tcPr>
            <w:tcW w:w="2366" w:type="dxa"/>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jc w:val="center"/>
              <w:rPr>
                <w:sz w:val="22"/>
                <w:szCs w:val="22"/>
              </w:rPr>
            </w:pPr>
            <w:r w:rsidRPr="004875C0">
              <w:rPr>
                <w:sz w:val="22"/>
                <w:szCs w:val="22"/>
              </w:rPr>
              <w:t>3</w:t>
            </w:r>
          </w:p>
        </w:tc>
        <w:tc>
          <w:tcPr>
            <w:tcW w:w="3395" w:type="dxa"/>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jc w:val="center"/>
              <w:rPr>
                <w:sz w:val="22"/>
                <w:szCs w:val="22"/>
              </w:rPr>
            </w:pPr>
            <w:r w:rsidRPr="004875C0">
              <w:rPr>
                <w:sz w:val="22"/>
                <w:szCs w:val="22"/>
              </w:rPr>
              <w:t>4</w:t>
            </w:r>
          </w:p>
        </w:tc>
        <w:tc>
          <w:tcPr>
            <w:tcW w:w="1981" w:type="dxa"/>
            <w:tcBorders>
              <w:top w:val="single" w:sz="4" w:space="0" w:color="auto"/>
              <w:left w:val="single" w:sz="4" w:space="0" w:color="auto"/>
              <w:bottom w:val="single" w:sz="4" w:space="0" w:color="auto"/>
              <w:right w:val="single" w:sz="4" w:space="0" w:color="auto"/>
            </w:tcBorders>
          </w:tcPr>
          <w:p w:rsidR="00933226" w:rsidRPr="004875C0" w:rsidRDefault="00933226" w:rsidP="006D7AF8">
            <w:pPr>
              <w:ind w:left="284"/>
              <w:jc w:val="center"/>
              <w:rPr>
                <w:sz w:val="22"/>
                <w:szCs w:val="22"/>
              </w:rPr>
            </w:pPr>
            <w:r w:rsidRPr="004875C0">
              <w:rPr>
                <w:sz w:val="22"/>
                <w:szCs w:val="22"/>
              </w:rPr>
              <w:t>5</w:t>
            </w:r>
          </w:p>
        </w:tc>
        <w:tc>
          <w:tcPr>
            <w:tcW w:w="1614" w:type="dxa"/>
            <w:tcBorders>
              <w:top w:val="single" w:sz="4" w:space="0" w:color="auto"/>
              <w:left w:val="single" w:sz="4" w:space="0" w:color="auto"/>
              <w:bottom w:val="single" w:sz="4" w:space="0" w:color="auto"/>
              <w:right w:val="single" w:sz="4" w:space="0" w:color="auto"/>
            </w:tcBorders>
          </w:tcPr>
          <w:p w:rsidR="00933226" w:rsidRPr="009F7B9F" w:rsidRDefault="00933226" w:rsidP="006D7AF8">
            <w:pPr>
              <w:jc w:val="center"/>
              <w:rPr>
                <w:sz w:val="20"/>
                <w:szCs w:val="20"/>
              </w:rPr>
            </w:pPr>
            <w:r w:rsidRPr="009F7B9F">
              <w:rPr>
                <w:sz w:val="20"/>
                <w:szCs w:val="20"/>
              </w:rPr>
              <w:t>6</w:t>
            </w:r>
          </w:p>
        </w:tc>
        <w:tc>
          <w:tcPr>
            <w:tcW w:w="2366" w:type="dxa"/>
            <w:tcBorders>
              <w:top w:val="single" w:sz="4" w:space="0" w:color="auto"/>
              <w:left w:val="single" w:sz="4" w:space="0" w:color="auto"/>
              <w:bottom w:val="single" w:sz="4" w:space="0" w:color="auto"/>
              <w:right w:val="single" w:sz="4" w:space="0" w:color="auto"/>
            </w:tcBorders>
          </w:tcPr>
          <w:p w:rsidR="00933226" w:rsidRPr="009F7B9F" w:rsidRDefault="00933226" w:rsidP="006D7AF8">
            <w:pPr>
              <w:jc w:val="center"/>
              <w:rPr>
                <w:sz w:val="20"/>
                <w:szCs w:val="20"/>
              </w:rPr>
            </w:pPr>
            <w:r w:rsidRPr="009F7B9F">
              <w:rPr>
                <w:sz w:val="20"/>
                <w:szCs w:val="20"/>
              </w:rPr>
              <w:t>7</w:t>
            </w:r>
          </w:p>
        </w:tc>
      </w:tr>
      <w:tr w:rsidR="004875C0" w:rsidRPr="00881387" w:rsidTr="00BB568F">
        <w:tc>
          <w:tcPr>
            <w:tcW w:w="846" w:type="dxa"/>
            <w:tcBorders>
              <w:top w:val="single" w:sz="4" w:space="0" w:color="auto"/>
              <w:left w:val="single" w:sz="4" w:space="0" w:color="auto"/>
              <w:bottom w:val="single" w:sz="4" w:space="0" w:color="auto"/>
              <w:right w:val="single" w:sz="4" w:space="0" w:color="auto"/>
            </w:tcBorders>
          </w:tcPr>
          <w:p w:rsidR="004875C0" w:rsidRPr="00881387" w:rsidRDefault="004875C0" w:rsidP="00846720">
            <w:pPr>
              <w:ind w:left="284"/>
              <w:rPr>
                <w:sz w:val="20"/>
                <w:szCs w:val="20"/>
              </w:rPr>
            </w:pPr>
            <w:r w:rsidRPr="00881387">
              <w:rPr>
                <w:sz w:val="20"/>
                <w:szCs w:val="20"/>
              </w:rPr>
              <w:t>1.</w:t>
            </w:r>
          </w:p>
        </w:tc>
        <w:tc>
          <w:tcPr>
            <w:tcW w:w="2175" w:type="dxa"/>
            <w:vMerge w:val="restart"/>
            <w:tcBorders>
              <w:top w:val="single" w:sz="4" w:space="0" w:color="auto"/>
              <w:left w:val="single" w:sz="4" w:space="0" w:color="auto"/>
              <w:right w:val="single" w:sz="4" w:space="0" w:color="auto"/>
            </w:tcBorders>
          </w:tcPr>
          <w:p w:rsidR="004875C0" w:rsidRPr="00881387" w:rsidRDefault="004875C0" w:rsidP="004875C0">
            <w:pPr>
              <w:pStyle w:val="BodyText7"/>
              <w:shd w:val="clear" w:color="auto" w:fill="auto"/>
              <w:spacing w:line="263" w:lineRule="exact"/>
              <w:ind w:firstLine="0"/>
              <w:jc w:val="center"/>
            </w:pPr>
            <w:r w:rsidRPr="00881387">
              <w:t>UAB "Biržų</w:t>
            </w:r>
          </w:p>
          <w:p w:rsidR="004875C0" w:rsidRPr="00881387" w:rsidRDefault="004875C0" w:rsidP="004875C0">
            <w:pPr>
              <w:jc w:val="center"/>
              <w:rPr>
                <w:sz w:val="20"/>
                <w:szCs w:val="20"/>
              </w:rPr>
            </w:pPr>
            <w:r w:rsidRPr="00881387">
              <w:rPr>
                <w:sz w:val="20"/>
                <w:szCs w:val="20"/>
              </w:rPr>
              <w:t>bekonas" vandenvietė Nr.l</w:t>
            </w:r>
          </w:p>
        </w:tc>
        <w:tc>
          <w:tcPr>
            <w:tcW w:w="2366" w:type="dxa"/>
            <w:tcBorders>
              <w:top w:val="single" w:sz="4" w:space="0" w:color="auto"/>
              <w:left w:val="single" w:sz="4" w:space="0" w:color="auto"/>
              <w:right w:val="single" w:sz="4" w:space="0" w:color="auto"/>
            </w:tcBorders>
          </w:tcPr>
          <w:p w:rsidR="00144C19" w:rsidRPr="00881387" w:rsidRDefault="00BB568F" w:rsidP="00BB568F">
            <w:pPr>
              <w:jc w:val="center"/>
              <w:rPr>
                <w:sz w:val="20"/>
                <w:szCs w:val="20"/>
              </w:rPr>
            </w:pPr>
            <w:r w:rsidRPr="00881387">
              <w:rPr>
                <w:sz w:val="20"/>
                <w:szCs w:val="20"/>
              </w:rPr>
              <w:t>545049</w:t>
            </w:r>
            <w:r w:rsidR="00440D97" w:rsidRPr="00881387">
              <w:rPr>
                <w:sz w:val="20"/>
                <w:szCs w:val="20"/>
              </w:rPr>
              <w:t xml:space="preserve"> </w:t>
            </w:r>
            <w:r w:rsidRPr="00881387">
              <w:rPr>
                <w:sz w:val="20"/>
                <w:szCs w:val="20"/>
              </w:rPr>
              <w:t>6251469</w:t>
            </w:r>
          </w:p>
          <w:p w:rsidR="004875C0" w:rsidRPr="00881387" w:rsidRDefault="00144C19" w:rsidP="00BB568F">
            <w:pPr>
              <w:jc w:val="center"/>
              <w:rPr>
                <w:sz w:val="20"/>
                <w:szCs w:val="20"/>
              </w:rPr>
            </w:pPr>
            <w:r w:rsidRPr="00881387">
              <w:rPr>
                <w:sz w:val="20"/>
                <w:szCs w:val="20"/>
              </w:rPr>
              <w:t xml:space="preserve"> (LKS-94)</w:t>
            </w:r>
          </w:p>
        </w:tc>
        <w:tc>
          <w:tcPr>
            <w:tcW w:w="3395" w:type="dxa"/>
            <w:tcBorders>
              <w:top w:val="single" w:sz="4" w:space="0" w:color="auto"/>
              <w:left w:val="single" w:sz="4" w:space="0" w:color="auto"/>
              <w:bottom w:val="single" w:sz="4" w:space="0" w:color="auto"/>
              <w:right w:val="single" w:sz="4" w:space="0" w:color="auto"/>
            </w:tcBorders>
          </w:tcPr>
          <w:p w:rsidR="004875C0" w:rsidRPr="00881387" w:rsidRDefault="004875C0" w:rsidP="00443C75">
            <w:pPr>
              <w:pStyle w:val="BodyText7"/>
              <w:shd w:val="clear" w:color="auto" w:fill="auto"/>
              <w:spacing w:line="240" w:lineRule="auto"/>
              <w:ind w:firstLine="0"/>
              <w:jc w:val="center"/>
            </w:pPr>
            <w:r w:rsidRPr="00881387">
              <w:t>Kodas 2411 (gręžinys Nr. 12229)</w:t>
            </w:r>
          </w:p>
        </w:tc>
        <w:tc>
          <w:tcPr>
            <w:tcW w:w="1981"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pStyle w:val="BodyText7"/>
              <w:shd w:val="clear" w:color="auto" w:fill="auto"/>
              <w:spacing w:line="240" w:lineRule="auto"/>
              <w:ind w:firstLine="0"/>
              <w:jc w:val="center"/>
              <w:rPr>
                <w:highlight w:val="yellow"/>
              </w:rPr>
            </w:pPr>
            <w:r w:rsidRPr="00881387">
              <w:t>30 m</w:t>
            </w:r>
            <w:r w:rsidRPr="00881387">
              <w:rPr>
                <w:vertAlign w:val="superscript"/>
              </w:rPr>
              <w:t>3</w:t>
            </w:r>
            <w:r w:rsidRPr="00881387">
              <w:t>/val</w:t>
            </w:r>
          </w:p>
        </w:tc>
        <w:tc>
          <w:tcPr>
            <w:tcW w:w="1614"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w:t>
            </w:r>
          </w:p>
        </w:tc>
        <w:tc>
          <w:tcPr>
            <w:tcW w:w="2366" w:type="dxa"/>
            <w:vMerge w:val="restart"/>
            <w:tcBorders>
              <w:top w:val="single" w:sz="4" w:space="0" w:color="auto"/>
              <w:left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UAB „Biržų bekonas" vandenvietės ištekliai aprobuoti Lietuvos geologijos tarnybos direktoriaus 2009 m. balandžio 27 d. įsakymu Nr. 1- 65</w:t>
            </w:r>
          </w:p>
        </w:tc>
      </w:tr>
      <w:tr w:rsidR="004875C0" w:rsidRPr="00881387" w:rsidTr="00BB568F">
        <w:tc>
          <w:tcPr>
            <w:tcW w:w="846" w:type="dxa"/>
            <w:tcBorders>
              <w:top w:val="single" w:sz="4" w:space="0" w:color="auto"/>
              <w:left w:val="single" w:sz="4" w:space="0" w:color="auto"/>
              <w:bottom w:val="single" w:sz="4" w:space="0" w:color="auto"/>
              <w:right w:val="single" w:sz="4" w:space="0" w:color="auto"/>
            </w:tcBorders>
          </w:tcPr>
          <w:p w:rsidR="004875C0" w:rsidRPr="00881387" w:rsidRDefault="004875C0" w:rsidP="00846720">
            <w:pPr>
              <w:ind w:left="284"/>
              <w:rPr>
                <w:sz w:val="20"/>
                <w:szCs w:val="20"/>
              </w:rPr>
            </w:pPr>
            <w:r w:rsidRPr="00881387">
              <w:rPr>
                <w:sz w:val="20"/>
                <w:szCs w:val="20"/>
              </w:rPr>
              <w:t>2.</w:t>
            </w:r>
          </w:p>
        </w:tc>
        <w:tc>
          <w:tcPr>
            <w:tcW w:w="2175" w:type="dxa"/>
            <w:vMerge/>
            <w:tcBorders>
              <w:left w:val="single" w:sz="4" w:space="0" w:color="auto"/>
              <w:right w:val="single" w:sz="4" w:space="0" w:color="auto"/>
            </w:tcBorders>
          </w:tcPr>
          <w:p w:rsidR="004875C0" w:rsidRPr="00881387" w:rsidRDefault="004875C0" w:rsidP="00E25945">
            <w:pPr>
              <w:jc w:val="center"/>
              <w:rPr>
                <w:sz w:val="20"/>
                <w:szCs w:val="20"/>
              </w:rPr>
            </w:pPr>
          </w:p>
        </w:tc>
        <w:tc>
          <w:tcPr>
            <w:tcW w:w="2366" w:type="dxa"/>
            <w:tcBorders>
              <w:left w:val="single" w:sz="4" w:space="0" w:color="auto"/>
              <w:right w:val="single" w:sz="4" w:space="0" w:color="auto"/>
            </w:tcBorders>
          </w:tcPr>
          <w:p w:rsidR="004875C0" w:rsidRPr="00881387" w:rsidRDefault="00BB568F" w:rsidP="00832EA3">
            <w:pPr>
              <w:jc w:val="center"/>
              <w:rPr>
                <w:sz w:val="20"/>
                <w:szCs w:val="20"/>
              </w:rPr>
            </w:pPr>
            <w:r w:rsidRPr="00881387">
              <w:rPr>
                <w:sz w:val="20"/>
                <w:szCs w:val="20"/>
              </w:rPr>
              <w:t>545081 6251507</w:t>
            </w:r>
          </w:p>
          <w:p w:rsidR="00144C19" w:rsidRPr="00881387" w:rsidRDefault="00144C19" w:rsidP="00832EA3">
            <w:pPr>
              <w:jc w:val="center"/>
              <w:rPr>
                <w:sz w:val="20"/>
                <w:szCs w:val="20"/>
              </w:rPr>
            </w:pPr>
            <w:r w:rsidRPr="00881387">
              <w:rPr>
                <w:sz w:val="20"/>
                <w:szCs w:val="20"/>
              </w:rPr>
              <w:t>(LKS-94)</w:t>
            </w:r>
          </w:p>
        </w:tc>
        <w:tc>
          <w:tcPr>
            <w:tcW w:w="3395" w:type="dxa"/>
            <w:tcBorders>
              <w:top w:val="single" w:sz="4" w:space="0" w:color="auto"/>
              <w:left w:val="single" w:sz="4" w:space="0" w:color="auto"/>
              <w:bottom w:val="single" w:sz="4" w:space="0" w:color="auto"/>
              <w:right w:val="single" w:sz="4" w:space="0" w:color="auto"/>
            </w:tcBorders>
          </w:tcPr>
          <w:p w:rsidR="004875C0" w:rsidRPr="00881387" w:rsidRDefault="004875C0" w:rsidP="00443C75">
            <w:pPr>
              <w:pStyle w:val="BodyText7"/>
              <w:shd w:val="clear" w:color="auto" w:fill="auto"/>
              <w:spacing w:line="240" w:lineRule="auto"/>
              <w:ind w:firstLine="0"/>
              <w:jc w:val="center"/>
            </w:pPr>
            <w:r w:rsidRPr="00881387">
              <w:t>Kodas 2411 (gręžinys Nr. 12306)</w:t>
            </w:r>
          </w:p>
        </w:tc>
        <w:tc>
          <w:tcPr>
            <w:tcW w:w="1981" w:type="dxa"/>
            <w:tcBorders>
              <w:top w:val="single" w:sz="4" w:space="0" w:color="auto"/>
              <w:left w:val="single" w:sz="4" w:space="0" w:color="auto"/>
              <w:bottom w:val="single" w:sz="4" w:space="0" w:color="auto"/>
              <w:right w:val="single" w:sz="4" w:space="0" w:color="auto"/>
            </w:tcBorders>
          </w:tcPr>
          <w:p w:rsidR="004875C0" w:rsidRPr="00881387" w:rsidRDefault="004875C0" w:rsidP="004875C0">
            <w:pPr>
              <w:jc w:val="center"/>
              <w:rPr>
                <w:sz w:val="20"/>
                <w:szCs w:val="20"/>
              </w:rPr>
            </w:pPr>
            <w:r w:rsidRPr="00881387">
              <w:rPr>
                <w:sz w:val="20"/>
                <w:szCs w:val="20"/>
              </w:rPr>
              <w:t>38 m</w:t>
            </w:r>
            <w:r w:rsidRPr="00881387">
              <w:rPr>
                <w:sz w:val="20"/>
                <w:szCs w:val="20"/>
                <w:vertAlign w:val="superscript"/>
              </w:rPr>
              <w:t>3</w:t>
            </w:r>
            <w:r w:rsidRPr="00881387">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w:t>
            </w:r>
          </w:p>
        </w:tc>
        <w:tc>
          <w:tcPr>
            <w:tcW w:w="2366" w:type="dxa"/>
            <w:vMerge/>
            <w:tcBorders>
              <w:left w:val="single" w:sz="4" w:space="0" w:color="auto"/>
              <w:right w:val="single" w:sz="4" w:space="0" w:color="auto"/>
            </w:tcBorders>
          </w:tcPr>
          <w:p w:rsidR="004875C0" w:rsidRPr="00881387" w:rsidRDefault="004875C0" w:rsidP="00832EA3">
            <w:pPr>
              <w:jc w:val="center"/>
              <w:rPr>
                <w:sz w:val="20"/>
                <w:szCs w:val="20"/>
              </w:rPr>
            </w:pPr>
          </w:p>
        </w:tc>
      </w:tr>
      <w:tr w:rsidR="004875C0" w:rsidRPr="00881387" w:rsidTr="00BB568F">
        <w:tc>
          <w:tcPr>
            <w:tcW w:w="846" w:type="dxa"/>
            <w:tcBorders>
              <w:top w:val="single" w:sz="4" w:space="0" w:color="auto"/>
              <w:left w:val="single" w:sz="4" w:space="0" w:color="auto"/>
              <w:bottom w:val="single" w:sz="4" w:space="0" w:color="auto"/>
              <w:right w:val="single" w:sz="4" w:space="0" w:color="auto"/>
            </w:tcBorders>
          </w:tcPr>
          <w:p w:rsidR="004875C0" w:rsidRPr="00881387" w:rsidRDefault="004875C0" w:rsidP="00846720">
            <w:pPr>
              <w:ind w:left="284"/>
              <w:rPr>
                <w:sz w:val="20"/>
                <w:szCs w:val="20"/>
              </w:rPr>
            </w:pPr>
            <w:r w:rsidRPr="00881387">
              <w:rPr>
                <w:sz w:val="20"/>
                <w:szCs w:val="20"/>
              </w:rPr>
              <w:t>3.</w:t>
            </w:r>
          </w:p>
        </w:tc>
        <w:tc>
          <w:tcPr>
            <w:tcW w:w="2175" w:type="dxa"/>
            <w:vMerge/>
            <w:tcBorders>
              <w:left w:val="single" w:sz="4" w:space="0" w:color="auto"/>
              <w:right w:val="single" w:sz="4" w:space="0" w:color="auto"/>
            </w:tcBorders>
          </w:tcPr>
          <w:p w:rsidR="004875C0" w:rsidRPr="00881387" w:rsidRDefault="004875C0" w:rsidP="00E25945">
            <w:pPr>
              <w:jc w:val="center"/>
              <w:rPr>
                <w:sz w:val="20"/>
                <w:szCs w:val="20"/>
              </w:rPr>
            </w:pPr>
          </w:p>
        </w:tc>
        <w:tc>
          <w:tcPr>
            <w:tcW w:w="2366" w:type="dxa"/>
            <w:tcBorders>
              <w:left w:val="single" w:sz="4" w:space="0" w:color="auto"/>
              <w:right w:val="single" w:sz="4" w:space="0" w:color="auto"/>
            </w:tcBorders>
          </w:tcPr>
          <w:p w:rsidR="004875C0" w:rsidRPr="00881387" w:rsidRDefault="00BB568F" w:rsidP="00832EA3">
            <w:pPr>
              <w:jc w:val="center"/>
              <w:rPr>
                <w:sz w:val="20"/>
                <w:szCs w:val="20"/>
              </w:rPr>
            </w:pPr>
            <w:r w:rsidRPr="00881387">
              <w:rPr>
                <w:sz w:val="20"/>
                <w:szCs w:val="20"/>
              </w:rPr>
              <w:t>545088 6251554</w:t>
            </w:r>
          </w:p>
          <w:p w:rsidR="00144C19" w:rsidRPr="00881387" w:rsidRDefault="00144C19" w:rsidP="00832EA3">
            <w:pPr>
              <w:jc w:val="center"/>
              <w:rPr>
                <w:sz w:val="20"/>
                <w:szCs w:val="20"/>
              </w:rPr>
            </w:pPr>
            <w:r w:rsidRPr="00881387">
              <w:rPr>
                <w:sz w:val="20"/>
                <w:szCs w:val="20"/>
              </w:rPr>
              <w:t>(LKS-94)</w:t>
            </w:r>
          </w:p>
        </w:tc>
        <w:tc>
          <w:tcPr>
            <w:tcW w:w="3395" w:type="dxa"/>
            <w:tcBorders>
              <w:top w:val="single" w:sz="4" w:space="0" w:color="auto"/>
              <w:left w:val="single" w:sz="4" w:space="0" w:color="auto"/>
              <w:bottom w:val="single" w:sz="4" w:space="0" w:color="auto"/>
              <w:right w:val="single" w:sz="4" w:space="0" w:color="auto"/>
            </w:tcBorders>
          </w:tcPr>
          <w:p w:rsidR="004875C0" w:rsidRPr="00881387" w:rsidRDefault="004875C0" w:rsidP="00443C75">
            <w:pPr>
              <w:pStyle w:val="BodyText7"/>
              <w:shd w:val="clear" w:color="auto" w:fill="auto"/>
              <w:spacing w:line="240" w:lineRule="auto"/>
              <w:ind w:firstLine="0"/>
              <w:jc w:val="center"/>
            </w:pPr>
            <w:r w:rsidRPr="00881387">
              <w:t>Kodas 2411 (gręžinys Nr. 12230)</w:t>
            </w:r>
          </w:p>
        </w:tc>
        <w:tc>
          <w:tcPr>
            <w:tcW w:w="1981" w:type="dxa"/>
            <w:tcBorders>
              <w:top w:val="single" w:sz="4" w:space="0" w:color="auto"/>
              <w:left w:val="single" w:sz="4" w:space="0" w:color="auto"/>
              <w:bottom w:val="single" w:sz="4" w:space="0" w:color="auto"/>
              <w:right w:val="single" w:sz="4" w:space="0" w:color="auto"/>
            </w:tcBorders>
          </w:tcPr>
          <w:p w:rsidR="004875C0" w:rsidRPr="00881387" w:rsidRDefault="004875C0" w:rsidP="004875C0">
            <w:pPr>
              <w:jc w:val="center"/>
              <w:rPr>
                <w:sz w:val="20"/>
                <w:szCs w:val="20"/>
              </w:rPr>
            </w:pPr>
            <w:r w:rsidRPr="00881387">
              <w:rPr>
                <w:sz w:val="20"/>
                <w:szCs w:val="20"/>
              </w:rPr>
              <w:t>36 m</w:t>
            </w:r>
            <w:r w:rsidRPr="00881387">
              <w:rPr>
                <w:sz w:val="20"/>
                <w:szCs w:val="20"/>
                <w:vertAlign w:val="superscript"/>
              </w:rPr>
              <w:t>3</w:t>
            </w:r>
            <w:r w:rsidRPr="00881387">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w:t>
            </w:r>
          </w:p>
        </w:tc>
        <w:tc>
          <w:tcPr>
            <w:tcW w:w="2366" w:type="dxa"/>
            <w:vMerge/>
            <w:tcBorders>
              <w:left w:val="single" w:sz="4" w:space="0" w:color="auto"/>
              <w:right w:val="single" w:sz="4" w:space="0" w:color="auto"/>
            </w:tcBorders>
          </w:tcPr>
          <w:p w:rsidR="004875C0" w:rsidRPr="00881387" w:rsidRDefault="004875C0" w:rsidP="00832EA3">
            <w:pPr>
              <w:jc w:val="center"/>
              <w:rPr>
                <w:sz w:val="20"/>
                <w:szCs w:val="20"/>
                <w:highlight w:val="yellow"/>
              </w:rPr>
            </w:pPr>
          </w:p>
        </w:tc>
      </w:tr>
      <w:tr w:rsidR="004875C0" w:rsidRPr="00881387" w:rsidTr="00BB568F">
        <w:tc>
          <w:tcPr>
            <w:tcW w:w="846" w:type="dxa"/>
            <w:tcBorders>
              <w:top w:val="single" w:sz="4" w:space="0" w:color="auto"/>
              <w:left w:val="single" w:sz="4" w:space="0" w:color="auto"/>
              <w:bottom w:val="single" w:sz="4" w:space="0" w:color="auto"/>
              <w:right w:val="single" w:sz="4" w:space="0" w:color="auto"/>
            </w:tcBorders>
          </w:tcPr>
          <w:p w:rsidR="004875C0" w:rsidRPr="00881387" w:rsidRDefault="004875C0" w:rsidP="00846720">
            <w:pPr>
              <w:ind w:left="284"/>
              <w:rPr>
                <w:sz w:val="20"/>
                <w:szCs w:val="20"/>
              </w:rPr>
            </w:pPr>
            <w:r w:rsidRPr="00881387">
              <w:rPr>
                <w:sz w:val="20"/>
                <w:szCs w:val="20"/>
              </w:rPr>
              <w:t>4.</w:t>
            </w:r>
          </w:p>
        </w:tc>
        <w:tc>
          <w:tcPr>
            <w:tcW w:w="2175" w:type="dxa"/>
            <w:vMerge/>
            <w:tcBorders>
              <w:left w:val="single" w:sz="4" w:space="0" w:color="auto"/>
              <w:right w:val="single" w:sz="4" w:space="0" w:color="auto"/>
            </w:tcBorders>
          </w:tcPr>
          <w:p w:rsidR="004875C0" w:rsidRPr="00881387" w:rsidRDefault="004875C0" w:rsidP="00E25945">
            <w:pPr>
              <w:jc w:val="center"/>
              <w:rPr>
                <w:sz w:val="20"/>
                <w:szCs w:val="20"/>
              </w:rPr>
            </w:pPr>
          </w:p>
        </w:tc>
        <w:tc>
          <w:tcPr>
            <w:tcW w:w="2366" w:type="dxa"/>
            <w:tcBorders>
              <w:left w:val="single" w:sz="4" w:space="0" w:color="auto"/>
              <w:right w:val="single" w:sz="4" w:space="0" w:color="auto"/>
            </w:tcBorders>
          </w:tcPr>
          <w:p w:rsidR="004875C0" w:rsidRPr="00881387" w:rsidRDefault="00BB568F" w:rsidP="00832EA3">
            <w:pPr>
              <w:jc w:val="center"/>
              <w:rPr>
                <w:sz w:val="20"/>
                <w:szCs w:val="20"/>
              </w:rPr>
            </w:pPr>
            <w:r w:rsidRPr="00881387">
              <w:rPr>
                <w:sz w:val="20"/>
                <w:szCs w:val="20"/>
              </w:rPr>
              <w:t>545178 6251506</w:t>
            </w:r>
          </w:p>
          <w:p w:rsidR="00144C19" w:rsidRPr="00881387" w:rsidRDefault="00144C19" w:rsidP="00832EA3">
            <w:pPr>
              <w:jc w:val="center"/>
              <w:rPr>
                <w:sz w:val="20"/>
                <w:szCs w:val="20"/>
              </w:rPr>
            </w:pPr>
            <w:r w:rsidRPr="00881387">
              <w:rPr>
                <w:sz w:val="20"/>
                <w:szCs w:val="20"/>
              </w:rPr>
              <w:t>(LKS-94)</w:t>
            </w:r>
          </w:p>
        </w:tc>
        <w:tc>
          <w:tcPr>
            <w:tcW w:w="3395" w:type="dxa"/>
            <w:tcBorders>
              <w:top w:val="single" w:sz="4" w:space="0" w:color="auto"/>
              <w:left w:val="single" w:sz="4" w:space="0" w:color="auto"/>
              <w:bottom w:val="single" w:sz="4" w:space="0" w:color="auto"/>
              <w:right w:val="single" w:sz="4" w:space="0" w:color="auto"/>
            </w:tcBorders>
          </w:tcPr>
          <w:p w:rsidR="004875C0" w:rsidRPr="00881387" w:rsidRDefault="004875C0" w:rsidP="00443C75">
            <w:pPr>
              <w:pStyle w:val="BodyText7"/>
              <w:shd w:val="clear" w:color="auto" w:fill="auto"/>
              <w:spacing w:line="240" w:lineRule="auto"/>
              <w:ind w:firstLine="0"/>
              <w:jc w:val="center"/>
            </w:pPr>
            <w:r w:rsidRPr="00881387">
              <w:t>Kodas 2411 (gręžinys Nr. 12228)</w:t>
            </w:r>
          </w:p>
        </w:tc>
        <w:tc>
          <w:tcPr>
            <w:tcW w:w="1981" w:type="dxa"/>
            <w:tcBorders>
              <w:top w:val="single" w:sz="4" w:space="0" w:color="auto"/>
              <w:left w:val="single" w:sz="4" w:space="0" w:color="auto"/>
              <w:bottom w:val="single" w:sz="4" w:space="0" w:color="auto"/>
              <w:right w:val="single" w:sz="4" w:space="0" w:color="auto"/>
            </w:tcBorders>
          </w:tcPr>
          <w:p w:rsidR="004875C0" w:rsidRPr="00881387" w:rsidRDefault="004875C0" w:rsidP="004875C0">
            <w:pPr>
              <w:jc w:val="center"/>
              <w:rPr>
                <w:sz w:val="20"/>
                <w:szCs w:val="20"/>
              </w:rPr>
            </w:pPr>
            <w:r w:rsidRPr="00881387">
              <w:rPr>
                <w:sz w:val="20"/>
                <w:szCs w:val="20"/>
              </w:rPr>
              <w:t>38 m</w:t>
            </w:r>
            <w:r w:rsidRPr="00881387">
              <w:rPr>
                <w:sz w:val="20"/>
                <w:szCs w:val="20"/>
                <w:vertAlign w:val="superscript"/>
              </w:rPr>
              <w:t>3</w:t>
            </w:r>
            <w:r w:rsidRPr="00881387">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w:t>
            </w:r>
          </w:p>
        </w:tc>
        <w:tc>
          <w:tcPr>
            <w:tcW w:w="2366" w:type="dxa"/>
            <w:vMerge/>
            <w:tcBorders>
              <w:left w:val="single" w:sz="4" w:space="0" w:color="auto"/>
              <w:right w:val="single" w:sz="4" w:space="0" w:color="auto"/>
            </w:tcBorders>
          </w:tcPr>
          <w:p w:rsidR="004875C0" w:rsidRPr="00881387" w:rsidRDefault="004875C0" w:rsidP="00832EA3">
            <w:pPr>
              <w:jc w:val="center"/>
              <w:rPr>
                <w:sz w:val="20"/>
                <w:szCs w:val="20"/>
              </w:rPr>
            </w:pPr>
          </w:p>
        </w:tc>
      </w:tr>
      <w:tr w:rsidR="004875C0" w:rsidRPr="00881387" w:rsidTr="00BB568F">
        <w:trPr>
          <w:trHeight w:val="80"/>
        </w:trPr>
        <w:tc>
          <w:tcPr>
            <w:tcW w:w="846" w:type="dxa"/>
            <w:tcBorders>
              <w:top w:val="single" w:sz="4" w:space="0" w:color="auto"/>
              <w:left w:val="single" w:sz="4" w:space="0" w:color="auto"/>
              <w:bottom w:val="single" w:sz="4" w:space="0" w:color="auto"/>
              <w:right w:val="single" w:sz="4" w:space="0" w:color="auto"/>
            </w:tcBorders>
          </w:tcPr>
          <w:p w:rsidR="004875C0" w:rsidRPr="00881387" w:rsidRDefault="004875C0" w:rsidP="006D7AF8">
            <w:pPr>
              <w:ind w:left="284"/>
              <w:rPr>
                <w:sz w:val="20"/>
                <w:szCs w:val="20"/>
              </w:rPr>
            </w:pPr>
            <w:r w:rsidRPr="00881387">
              <w:rPr>
                <w:sz w:val="20"/>
                <w:szCs w:val="20"/>
              </w:rPr>
              <w:t>5.</w:t>
            </w:r>
          </w:p>
        </w:tc>
        <w:tc>
          <w:tcPr>
            <w:tcW w:w="2175" w:type="dxa"/>
            <w:vMerge/>
            <w:tcBorders>
              <w:left w:val="single" w:sz="4" w:space="0" w:color="auto"/>
              <w:bottom w:val="single" w:sz="4" w:space="0" w:color="auto"/>
              <w:right w:val="single" w:sz="4" w:space="0" w:color="auto"/>
            </w:tcBorders>
          </w:tcPr>
          <w:p w:rsidR="004875C0" w:rsidRPr="00881387" w:rsidRDefault="004875C0" w:rsidP="00E25945">
            <w:pPr>
              <w:jc w:val="center"/>
              <w:rPr>
                <w:sz w:val="20"/>
                <w:szCs w:val="20"/>
              </w:rPr>
            </w:pPr>
          </w:p>
        </w:tc>
        <w:tc>
          <w:tcPr>
            <w:tcW w:w="2366" w:type="dxa"/>
            <w:tcBorders>
              <w:left w:val="single" w:sz="4" w:space="0" w:color="auto"/>
              <w:bottom w:val="single" w:sz="4" w:space="0" w:color="auto"/>
              <w:right w:val="single" w:sz="4" w:space="0" w:color="auto"/>
            </w:tcBorders>
          </w:tcPr>
          <w:p w:rsidR="004875C0" w:rsidRPr="00881387" w:rsidRDefault="00BB568F" w:rsidP="00832EA3">
            <w:pPr>
              <w:jc w:val="center"/>
              <w:rPr>
                <w:sz w:val="20"/>
                <w:szCs w:val="20"/>
              </w:rPr>
            </w:pPr>
            <w:r w:rsidRPr="00881387">
              <w:rPr>
                <w:sz w:val="20"/>
                <w:szCs w:val="20"/>
              </w:rPr>
              <w:t>545136 6251425</w:t>
            </w:r>
          </w:p>
          <w:p w:rsidR="00144C19" w:rsidRPr="00881387" w:rsidRDefault="00144C19" w:rsidP="00832EA3">
            <w:pPr>
              <w:jc w:val="center"/>
              <w:rPr>
                <w:sz w:val="20"/>
                <w:szCs w:val="20"/>
              </w:rPr>
            </w:pPr>
            <w:r w:rsidRPr="00881387">
              <w:rPr>
                <w:sz w:val="20"/>
                <w:szCs w:val="20"/>
              </w:rPr>
              <w:t>(LKS-94)</w:t>
            </w:r>
          </w:p>
        </w:tc>
        <w:tc>
          <w:tcPr>
            <w:tcW w:w="3395" w:type="dxa"/>
            <w:tcBorders>
              <w:top w:val="single" w:sz="4" w:space="0" w:color="auto"/>
              <w:left w:val="single" w:sz="4" w:space="0" w:color="auto"/>
              <w:bottom w:val="single" w:sz="4" w:space="0" w:color="auto"/>
              <w:right w:val="single" w:sz="4" w:space="0" w:color="auto"/>
            </w:tcBorders>
          </w:tcPr>
          <w:p w:rsidR="004875C0" w:rsidRPr="00881387" w:rsidRDefault="004875C0" w:rsidP="00443C75">
            <w:pPr>
              <w:jc w:val="center"/>
              <w:rPr>
                <w:sz w:val="20"/>
                <w:szCs w:val="20"/>
              </w:rPr>
            </w:pPr>
            <w:r w:rsidRPr="00881387">
              <w:rPr>
                <w:sz w:val="20"/>
                <w:szCs w:val="20"/>
              </w:rPr>
              <w:t>Kodas 2411 (gręžinys Nr. 12231)</w:t>
            </w:r>
          </w:p>
        </w:tc>
        <w:tc>
          <w:tcPr>
            <w:tcW w:w="1981" w:type="dxa"/>
            <w:tcBorders>
              <w:top w:val="single" w:sz="4" w:space="0" w:color="auto"/>
              <w:left w:val="single" w:sz="4" w:space="0" w:color="auto"/>
              <w:bottom w:val="single" w:sz="4" w:space="0" w:color="auto"/>
              <w:right w:val="single" w:sz="4" w:space="0" w:color="auto"/>
            </w:tcBorders>
          </w:tcPr>
          <w:p w:rsidR="004875C0" w:rsidRPr="00881387" w:rsidRDefault="004875C0" w:rsidP="004875C0">
            <w:pPr>
              <w:jc w:val="center"/>
              <w:rPr>
                <w:sz w:val="20"/>
                <w:szCs w:val="20"/>
              </w:rPr>
            </w:pPr>
            <w:r w:rsidRPr="00881387">
              <w:rPr>
                <w:sz w:val="20"/>
                <w:szCs w:val="20"/>
              </w:rPr>
              <w:t>30 m</w:t>
            </w:r>
            <w:r w:rsidRPr="00881387">
              <w:rPr>
                <w:sz w:val="20"/>
                <w:szCs w:val="20"/>
                <w:vertAlign w:val="superscript"/>
              </w:rPr>
              <w:t>3</w:t>
            </w:r>
            <w:r w:rsidRPr="00881387">
              <w:rPr>
                <w:sz w:val="20"/>
                <w:szCs w:val="20"/>
              </w:rPr>
              <w:t>/val</w:t>
            </w:r>
          </w:p>
        </w:tc>
        <w:tc>
          <w:tcPr>
            <w:tcW w:w="1614" w:type="dxa"/>
            <w:tcBorders>
              <w:top w:val="single" w:sz="4" w:space="0" w:color="auto"/>
              <w:left w:val="single" w:sz="4" w:space="0" w:color="auto"/>
              <w:bottom w:val="single" w:sz="4" w:space="0" w:color="auto"/>
              <w:right w:val="single" w:sz="4" w:space="0" w:color="auto"/>
            </w:tcBorders>
          </w:tcPr>
          <w:p w:rsidR="004875C0" w:rsidRPr="00881387" w:rsidRDefault="004875C0" w:rsidP="00832EA3">
            <w:pPr>
              <w:jc w:val="center"/>
              <w:rPr>
                <w:sz w:val="20"/>
                <w:szCs w:val="20"/>
              </w:rPr>
            </w:pPr>
            <w:r w:rsidRPr="00881387">
              <w:rPr>
                <w:sz w:val="20"/>
                <w:szCs w:val="20"/>
              </w:rPr>
              <w:t>-</w:t>
            </w:r>
          </w:p>
        </w:tc>
        <w:tc>
          <w:tcPr>
            <w:tcW w:w="2366" w:type="dxa"/>
            <w:vMerge/>
            <w:tcBorders>
              <w:left w:val="single" w:sz="4" w:space="0" w:color="auto"/>
              <w:bottom w:val="single" w:sz="4" w:space="0" w:color="auto"/>
              <w:right w:val="single" w:sz="4" w:space="0" w:color="auto"/>
            </w:tcBorders>
          </w:tcPr>
          <w:p w:rsidR="004875C0" w:rsidRPr="00881387" w:rsidRDefault="004875C0" w:rsidP="00832EA3">
            <w:pPr>
              <w:jc w:val="center"/>
              <w:rPr>
                <w:sz w:val="20"/>
                <w:szCs w:val="20"/>
              </w:rPr>
            </w:pPr>
          </w:p>
        </w:tc>
      </w:tr>
    </w:tbl>
    <w:p w:rsidR="00732980" w:rsidRPr="00881387" w:rsidRDefault="00732980" w:rsidP="00933226">
      <w:pPr>
        <w:jc w:val="center"/>
        <w:rPr>
          <w:sz w:val="20"/>
          <w:szCs w:val="20"/>
        </w:rPr>
      </w:pPr>
    </w:p>
    <w:p w:rsidR="00921A34" w:rsidRPr="00732980" w:rsidRDefault="00732980" w:rsidP="008372FD">
      <w:pPr>
        <w:jc w:val="center"/>
        <w:rPr>
          <w:b/>
        </w:rPr>
      </w:pPr>
      <w:r>
        <w:br w:type="page"/>
      </w:r>
      <w:r w:rsidR="00921A34" w:rsidRPr="00732980">
        <w:rPr>
          <w:b/>
        </w:rPr>
        <w:lastRenderedPageBreak/>
        <w:t xml:space="preserve">VI. TARŠA Į APLINKOS ORĄ </w:t>
      </w:r>
    </w:p>
    <w:p w:rsidR="00921A34" w:rsidRPr="001713F7" w:rsidRDefault="00921A34" w:rsidP="008372FD">
      <w:pPr>
        <w:jc w:val="center"/>
      </w:pPr>
    </w:p>
    <w:p w:rsidR="00921A34" w:rsidRPr="00732980" w:rsidRDefault="00921A34" w:rsidP="007F2850">
      <w:pPr>
        <w:ind w:firstLine="709"/>
        <w:jc w:val="both"/>
        <w:rPr>
          <w:b/>
        </w:rPr>
      </w:pPr>
      <w:r w:rsidRPr="00732980">
        <w:rPr>
          <w:b/>
        </w:rPr>
        <w:t>17. Į aplinkos orą numatomi išmesti teršalai</w:t>
      </w:r>
      <w:r w:rsidR="00034E32" w:rsidRPr="00732980">
        <w:rPr>
          <w:b/>
        </w:rPr>
        <w:t>.</w:t>
      </w:r>
    </w:p>
    <w:p w:rsidR="004A657E" w:rsidRPr="001713F7" w:rsidRDefault="006B716D" w:rsidP="007F2850">
      <w:pPr>
        <w:ind w:firstLine="709"/>
        <w:jc w:val="both"/>
      </w:pPr>
      <w:r w:rsidRPr="001713F7">
        <w:t>Ū</w:t>
      </w:r>
      <w:r w:rsidR="004A657E" w:rsidRPr="001713F7">
        <w:t>kinės veiklos metu į aplinkos orą išmetamas amoniakas, kietosios dalelės</w:t>
      </w:r>
      <w:r w:rsidR="00056562">
        <w:t>, nemetaniniai lakūs organiniai junginiai.</w:t>
      </w:r>
      <w:r w:rsidR="004A657E" w:rsidRPr="001713F7">
        <w:t xml:space="preserve"> </w:t>
      </w:r>
      <w:r w:rsidR="00C3390E" w:rsidRPr="001713F7">
        <w:t>I</w:t>
      </w:r>
      <w:r w:rsidR="004A657E" w:rsidRPr="001713F7">
        <w:t>šmetamų aplinkos oro teršalų kiekiai apskaičiuoti vadovaujantis CORINAIR metodika (anglų kalba - EMEP/CORINAIR Atmospheric emission inventory guidebook, 20</w:t>
      </w:r>
      <w:r w:rsidR="00715BA7" w:rsidRPr="001713F7">
        <w:t>16</w:t>
      </w:r>
      <w:r w:rsidR="004A657E" w:rsidRPr="001713F7">
        <w:t>), įrašytą į aplinkos ministro 1999 m. gruodžio 13 d. įsakymą Nr. 395 (Žin., 1999, Nr. 108-3159; 2005, Nr. 92-3442). Siekiant nustatyti į aplinkos orą galimą išmesti maksimalų kiekvieno teršalo kiekį, skaičiavimui naudojama CORINAIR Tier 2 metodologiją, paremtą amoniakinio azoto (angl. total ammoniacal-N, toliau TAN) kiekio apskaičiavimu</w:t>
      </w:r>
      <w:r w:rsidR="00715BA7" w:rsidRPr="001713F7">
        <w:t>.</w:t>
      </w:r>
      <w:r w:rsidR="004A657E" w:rsidRPr="001713F7">
        <w:t xml:space="preserve"> </w:t>
      </w:r>
      <w:r w:rsidR="00BC6F50" w:rsidRPr="00BC6F50">
        <w:t>Išsiskiriančių teršalų kiekių iš stačionarių oro taršos šaltinių skaičiavimai</w:t>
      </w:r>
      <w:r w:rsidR="00BC6F50">
        <w:t xml:space="preserve"> </w:t>
      </w:r>
      <w:r w:rsidR="00BC6F50" w:rsidRPr="007A7B44">
        <w:t>pateikiami priede Nr. 9.</w:t>
      </w:r>
      <w:r w:rsidR="00056562">
        <w:t xml:space="preserve"> </w:t>
      </w:r>
    </w:p>
    <w:p w:rsidR="00E754FA" w:rsidRPr="00DE0376" w:rsidRDefault="00E754FA" w:rsidP="007F2850">
      <w:pPr>
        <w:ind w:firstLine="709"/>
        <w:jc w:val="both"/>
      </w:pPr>
      <w:r w:rsidRPr="007A7B44">
        <w:t xml:space="preserve">UAB „Ekopaslauga“ </w:t>
      </w:r>
      <w:r w:rsidR="00056562">
        <w:t xml:space="preserve">2018 m. </w:t>
      </w:r>
      <w:r w:rsidRPr="007A7B44">
        <w:t xml:space="preserve">atliko </w:t>
      </w:r>
      <w:r w:rsidR="00056562">
        <w:t xml:space="preserve">oro </w:t>
      </w:r>
      <w:r w:rsidRPr="007A7B44">
        <w:t>taršos šaltinių</w:t>
      </w:r>
      <w:r w:rsidR="00056562">
        <w:t xml:space="preserve"> ūkinės veiklos objekto</w:t>
      </w:r>
      <w:r w:rsidRPr="007A7B44">
        <w:t xml:space="preserve"> išmetamų</w:t>
      </w:r>
      <w:r w:rsidR="00056562">
        <w:t xml:space="preserve"> oro</w:t>
      </w:r>
      <w:r w:rsidRPr="007A7B44">
        <w:t xml:space="preserve"> teršalų</w:t>
      </w:r>
      <w:r w:rsidR="00056562">
        <w:t xml:space="preserve"> ir kvapų</w:t>
      </w:r>
      <w:r w:rsidRPr="007A7B44">
        <w:t xml:space="preserve"> sklaidos modeliavimą (</w:t>
      </w:r>
      <w:r w:rsidR="007A7B44" w:rsidRPr="007A7B44">
        <w:t>16</w:t>
      </w:r>
      <w:r w:rsidRPr="007A7B44">
        <w:t xml:space="preserve"> priedas). Teršalų</w:t>
      </w:r>
      <w:r w:rsidRPr="001713F7">
        <w:t xml:space="preserve"> pažemio </w:t>
      </w:r>
      <w:r w:rsidRPr="00DE0376">
        <w:t>koncentracijų modeliavimui naudota programinė įranga ADMS 4.2 (Cambridge Environmental Research Consultants Ltd, Didžioji Britanija). Aplinkos oro teršalų sklaidos modeliavimas buvo atliktas dviem variantais:</w:t>
      </w:r>
    </w:p>
    <w:p w:rsidR="00E754FA" w:rsidRPr="001713F7" w:rsidRDefault="00E754FA" w:rsidP="007F2850">
      <w:pPr>
        <w:tabs>
          <w:tab w:val="left" w:pos="6597"/>
        </w:tabs>
        <w:suppressAutoHyphens/>
        <w:ind w:firstLine="709"/>
        <w:jc w:val="both"/>
      </w:pPr>
      <w:r w:rsidRPr="00DE0376">
        <w:t>1 variantas – be foninio užterštumo;</w:t>
      </w:r>
    </w:p>
    <w:p w:rsidR="00E754FA" w:rsidRPr="001713F7" w:rsidRDefault="00E754FA" w:rsidP="007F2850">
      <w:pPr>
        <w:ind w:firstLine="709"/>
        <w:jc w:val="both"/>
      </w:pPr>
      <w:r w:rsidRPr="001713F7">
        <w:t>2 variantas – kartu su foniniu užterštumu.</w:t>
      </w:r>
    </w:p>
    <w:p w:rsidR="00056562" w:rsidRDefault="00056562" w:rsidP="00056562">
      <w:pPr>
        <w:suppressAutoHyphens/>
        <w:ind w:firstLine="709"/>
        <w:jc w:val="both"/>
      </w:pPr>
      <w:r>
        <w:t>Kaip foninis užterštumas naudotos santykinai švarių Lietuvos kaimiškųjų vietovių (Panevėžio regiono) vidutinės metinės teršalų koncentracijų vertės (2017 m.): KD</w:t>
      </w:r>
      <w:r w:rsidRPr="00056562">
        <w:rPr>
          <w:vertAlign w:val="subscript"/>
        </w:rPr>
        <w:t>10</w:t>
      </w:r>
      <w:r>
        <w:t xml:space="preserve"> – 9,4 μg/m</w:t>
      </w:r>
      <w:r w:rsidRPr="002D017D">
        <w:rPr>
          <w:vertAlign w:val="superscript"/>
        </w:rPr>
        <w:t>3</w:t>
      </w:r>
      <w:r>
        <w:t>, KD</w:t>
      </w:r>
      <w:r w:rsidRPr="00056562">
        <w:rPr>
          <w:vertAlign w:val="subscript"/>
        </w:rPr>
        <w:t xml:space="preserve">2,5 </w:t>
      </w:r>
      <w:r>
        <w:t>– 6,1 μg/m</w:t>
      </w:r>
      <w:r w:rsidRPr="006A6122">
        <w:rPr>
          <w:vertAlign w:val="superscript"/>
        </w:rPr>
        <w:t>3</w:t>
      </w:r>
      <w:r>
        <w:t>, NO</w:t>
      </w:r>
      <w:r w:rsidRPr="00056562">
        <w:rPr>
          <w:vertAlign w:val="subscript"/>
        </w:rPr>
        <w:t>2</w:t>
      </w:r>
      <w:r>
        <w:t xml:space="preserve"> – 4,8 μg/m</w:t>
      </w:r>
      <w:r w:rsidRPr="00A57AE2">
        <w:rPr>
          <w:vertAlign w:val="superscript"/>
        </w:rPr>
        <w:t>3</w:t>
      </w:r>
      <w:r w:rsidR="00A57AE2">
        <w:t>.</w:t>
      </w:r>
      <w:r w:rsidRPr="00A57AE2">
        <w:rPr>
          <w:vertAlign w:val="superscript"/>
        </w:rPr>
        <w:t xml:space="preserve"> </w:t>
      </w:r>
      <w:r>
        <w:t>Informacija pateikta tinklalapyje:</w:t>
      </w:r>
    </w:p>
    <w:p w:rsidR="00056562" w:rsidRDefault="00056562" w:rsidP="00056562">
      <w:pPr>
        <w:suppressAutoHyphens/>
        <w:ind w:firstLine="709"/>
        <w:jc w:val="both"/>
      </w:pPr>
      <w:r>
        <w:t>http://oras.gamta.lt/files/Santyk_svarios_kaimo_fonines_2017.pdf.</w:t>
      </w:r>
    </w:p>
    <w:p w:rsidR="00354F52" w:rsidRDefault="00E754FA" w:rsidP="00354F52">
      <w:pPr>
        <w:suppressAutoHyphens/>
        <w:ind w:firstLine="709"/>
        <w:jc w:val="both"/>
      </w:pPr>
      <w:r w:rsidRPr="001713F7">
        <w:t>Remiantis gautais rezultatais nustatyta, kad iš vertinamos ūkinės veiklos objekto taršos šaltinių išsiskiriantys teršalų kiekiai</w:t>
      </w:r>
      <w:r w:rsidR="00056562">
        <w:t>, vertinant kartu su foniniu užterštumu,</w:t>
      </w:r>
      <w:r w:rsidRPr="001713F7">
        <w:t xml:space="preserve"> neviršija ribinių aplinkos oro užterštumo verčių. Taršos šaltinių fiziniai duomenys bei į aplinkos orą išmetamas teršalų kiekis užtikrina nustatytų ribinių verčių nesiekiančią teršalų sklaidą aplinkinėse teritorijose. Didžiausios teršalų koncentracijos pasiekiamos įmonės teritorijos ribose.</w:t>
      </w:r>
    </w:p>
    <w:p w:rsidR="00354F52" w:rsidRDefault="00354F52" w:rsidP="00354F52">
      <w:pPr>
        <w:suppressAutoHyphens/>
        <w:ind w:firstLine="709"/>
        <w:jc w:val="both"/>
      </w:pPr>
    </w:p>
    <w:p w:rsidR="00056562" w:rsidRDefault="00056562" w:rsidP="00ED0402">
      <w:pPr>
        <w:tabs>
          <w:tab w:val="left" w:pos="6251"/>
        </w:tabs>
        <w:ind w:firstLine="567"/>
        <w:jc w:val="both"/>
      </w:pPr>
    </w:p>
    <w:p w:rsidR="00056562" w:rsidRDefault="00056562" w:rsidP="00ED0402">
      <w:pPr>
        <w:tabs>
          <w:tab w:val="left" w:pos="6251"/>
        </w:tabs>
        <w:ind w:firstLine="567"/>
        <w:jc w:val="both"/>
      </w:pPr>
    </w:p>
    <w:p w:rsidR="00056562" w:rsidRDefault="00056562" w:rsidP="00ED0402">
      <w:pPr>
        <w:tabs>
          <w:tab w:val="left" w:pos="6251"/>
        </w:tabs>
        <w:ind w:firstLine="567"/>
        <w:jc w:val="both"/>
      </w:pPr>
    </w:p>
    <w:p w:rsidR="00056562" w:rsidRDefault="00056562" w:rsidP="00ED0402">
      <w:pPr>
        <w:tabs>
          <w:tab w:val="left" w:pos="6251"/>
        </w:tabs>
        <w:ind w:firstLine="567"/>
        <w:jc w:val="both"/>
      </w:pPr>
    </w:p>
    <w:p w:rsidR="00056562" w:rsidRDefault="00056562" w:rsidP="00ED0402">
      <w:pPr>
        <w:tabs>
          <w:tab w:val="left" w:pos="6251"/>
        </w:tabs>
        <w:ind w:firstLine="567"/>
        <w:jc w:val="both"/>
      </w:pPr>
    </w:p>
    <w:p w:rsidR="00056562" w:rsidRDefault="00056562" w:rsidP="00ED0402">
      <w:pPr>
        <w:tabs>
          <w:tab w:val="left" w:pos="6251"/>
        </w:tabs>
        <w:ind w:firstLine="567"/>
        <w:jc w:val="both"/>
      </w:pPr>
    </w:p>
    <w:p w:rsidR="00784652" w:rsidRDefault="00784652" w:rsidP="00ED0402">
      <w:pPr>
        <w:tabs>
          <w:tab w:val="left" w:pos="6251"/>
        </w:tabs>
        <w:ind w:firstLine="567"/>
        <w:jc w:val="both"/>
      </w:pPr>
    </w:p>
    <w:p w:rsidR="00784652" w:rsidRDefault="00784652" w:rsidP="00ED0402">
      <w:pPr>
        <w:tabs>
          <w:tab w:val="left" w:pos="6251"/>
        </w:tabs>
        <w:ind w:firstLine="567"/>
        <w:jc w:val="both"/>
      </w:pPr>
    </w:p>
    <w:p w:rsidR="00784652" w:rsidRDefault="00784652" w:rsidP="00ED0402">
      <w:pPr>
        <w:tabs>
          <w:tab w:val="left" w:pos="6251"/>
        </w:tabs>
        <w:ind w:firstLine="567"/>
        <w:jc w:val="both"/>
      </w:pPr>
    </w:p>
    <w:p w:rsidR="00784652" w:rsidRDefault="00784652" w:rsidP="00ED0402">
      <w:pPr>
        <w:tabs>
          <w:tab w:val="left" w:pos="6251"/>
        </w:tabs>
        <w:ind w:firstLine="567"/>
        <w:jc w:val="both"/>
      </w:pPr>
    </w:p>
    <w:p w:rsidR="00784652" w:rsidRDefault="00784652" w:rsidP="00ED0402">
      <w:pPr>
        <w:tabs>
          <w:tab w:val="left" w:pos="6251"/>
        </w:tabs>
        <w:ind w:firstLine="567"/>
        <w:jc w:val="both"/>
      </w:pPr>
    </w:p>
    <w:p w:rsidR="00444DF3" w:rsidRDefault="00444DF3" w:rsidP="00ED0402">
      <w:pPr>
        <w:tabs>
          <w:tab w:val="left" w:pos="6251"/>
        </w:tabs>
        <w:ind w:firstLine="567"/>
        <w:jc w:val="both"/>
      </w:pPr>
    </w:p>
    <w:p w:rsidR="00784652" w:rsidRPr="001713F7" w:rsidRDefault="00784652" w:rsidP="00ED0402">
      <w:pPr>
        <w:tabs>
          <w:tab w:val="left" w:pos="6251"/>
        </w:tabs>
        <w:ind w:firstLine="567"/>
        <w:jc w:val="both"/>
      </w:pPr>
    </w:p>
    <w:p w:rsidR="00921A34" w:rsidRPr="001713F7" w:rsidRDefault="00921A34" w:rsidP="008372FD">
      <w:pPr>
        <w:ind w:firstLine="567"/>
        <w:jc w:val="both"/>
      </w:pPr>
      <w:r w:rsidRPr="009040A2">
        <w:lastRenderedPageBreak/>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1713F7">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881387" w:rsidRDefault="00921A34" w:rsidP="0069366B">
            <w:pPr>
              <w:jc w:val="center"/>
              <w:rPr>
                <w:sz w:val="20"/>
                <w:szCs w:val="20"/>
              </w:rPr>
            </w:pPr>
            <w:r w:rsidRPr="00881387">
              <w:rPr>
                <w:sz w:val="20"/>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881387" w:rsidRDefault="00921A34" w:rsidP="0069366B">
            <w:pPr>
              <w:jc w:val="center"/>
              <w:rPr>
                <w:sz w:val="20"/>
                <w:szCs w:val="20"/>
              </w:rPr>
            </w:pPr>
            <w:r w:rsidRPr="00881387">
              <w:rPr>
                <w:sz w:val="20"/>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881387" w:rsidRDefault="00921A34" w:rsidP="0069366B">
            <w:pPr>
              <w:jc w:val="center"/>
              <w:rPr>
                <w:sz w:val="20"/>
                <w:szCs w:val="20"/>
              </w:rPr>
            </w:pPr>
            <w:r w:rsidRPr="00881387">
              <w:rPr>
                <w:sz w:val="20"/>
                <w:szCs w:val="20"/>
              </w:rPr>
              <w:t>Numatoma (prašoma leisti) išmesti, t/m.</w:t>
            </w:r>
          </w:p>
        </w:tc>
      </w:tr>
      <w:tr w:rsidR="00921A34" w:rsidRPr="001713F7">
        <w:tc>
          <w:tcPr>
            <w:tcW w:w="5495" w:type="dxa"/>
            <w:tcBorders>
              <w:top w:val="single" w:sz="4" w:space="0" w:color="auto"/>
              <w:left w:val="single" w:sz="4" w:space="0" w:color="auto"/>
              <w:bottom w:val="single" w:sz="4" w:space="0" w:color="auto"/>
              <w:right w:val="single" w:sz="4" w:space="0" w:color="auto"/>
            </w:tcBorders>
          </w:tcPr>
          <w:p w:rsidR="00921A34" w:rsidRPr="00881387" w:rsidRDefault="00921A34" w:rsidP="008372FD">
            <w:pPr>
              <w:jc w:val="center"/>
              <w:rPr>
                <w:sz w:val="20"/>
                <w:szCs w:val="20"/>
              </w:rPr>
            </w:pPr>
            <w:r w:rsidRPr="00881387">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921A34" w:rsidRPr="00881387" w:rsidRDefault="00921A34" w:rsidP="008372FD">
            <w:pPr>
              <w:jc w:val="center"/>
              <w:rPr>
                <w:sz w:val="20"/>
                <w:szCs w:val="20"/>
              </w:rPr>
            </w:pPr>
            <w:r w:rsidRPr="00881387">
              <w:rPr>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921A34" w:rsidRPr="00881387" w:rsidRDefault="00921A34" w:rsidP="008372FD">
            <w:pPr>
              <w:jc w:val="center"/>
              <w:rPr>
                <w:sz w:val="20"/>
                <w:szCs w:val="20"/>
              </w:rPr>
            </w:pPr>
            <w:r w:rsidRPr="00881387">
              <w:rPr>
                <w:sz w:val="20"/>
                <w:szCs w:val="20"/>
              </w:rPr>
              <w:t>3</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177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0,4974</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250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1,6254</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Azoto oksidai (C)</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6044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0,7092</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Kietosios dalelės (A)</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4281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0,1037</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4281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6,0132</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Sieros dioksidas (A)</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1753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0,4878</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Amoniakas</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134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35,1639</w:t>
            </w:r>
          </w:p>
        </w:tc>
      </w:tr>
      <w:tr w:rsidR="00254CDB" w:rsidRPr="001713F7" w:rsidTr="0097299E">
        <w:tc>
          <w:tcPr>
            <w:tcW w:w="5495" w:type="dxa"/>
            <w:tcBorders>
              <w:top w:val="single" w:sz="4" w:space="0" w:color="auto"/>
              <w:left w:val="single" w:sz="4" w:space="0" w:color="auto"/>
              <w:bottom w:val="single" w:sz="4" w:space="0" w:color="auto"/>
              <w:right w:val="single" w:sz="4" w:space="0" w:color="auto"/>
            </w:tcBorders>
            <w:vAlign w:val="bottom"/>
          </w:tcPr>
          <w:p w:rsidR="00254CDB" w:rsidRDefault="00254CDB" w:rsidP="00254CDB">
            <w:pPr>
              <w:jc w:val="center"/>
              <w:rPr>
                <w:sz w:val="18"/>
                <w:szCs w:val="18"/>
              </w:rPr>
            </w:pPr>
            <w:r>
              <w:rPr>
                <w:sz w:val="18"/>
                <w:szCs w:val="18"/>
              </w:rPr>
              <w:t>Lakūs organiniai junginiai</w:t>
            </w:r>
          </w:p>
        </w:tc>
        <w:tc>
          <w:tcPr>
            <w:tcW w:w="2693" w:type="dxa"/>
            <w:tcBorders>
              <w:top w:val="single" w:sz="4" w:space="0" w:color="auto"/>
              <w:left w:val="single" w:sz="4" w:space="0" w:color="auto"/>
              <w:bottom w:val="single" w:sz="4" w:space="0" w:color="auto"/>
              <w:right w:val="single" w:sz="4" w:space="0" w:color="auto"/>
            </w:tcBorders>
            <w:vAlign w:val="bottom"/>
          </w:tcPr>
          <w:p w:rsidR="00254CDB" w:rsidRDefault="00254CDB" w:rsidP="00254CDB">
            <w:pPr>
              <w:jc w:val="center"/>
              <w:rPr>
                <w:sz w:val="18"/>
                <w:szCs w:val="18"/>
              </w:rPr>
            </w:pPr>
            <w:r>
              <w:rPr>
                <w:sz w:val="18"/>
                <w:szCs w:val="18"/>
              </w:rPr>
              <w:t>308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12,101</w:t>
            </w:r>
            <w:r w:rsidR="00A96D75">
              <w:rPr>
                <w:sz w:val="20"/>
                <w:szCs w:val="20"/>
              </w:rPr>
              <w:t>5</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Geležies junginiai</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3113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0,0032</w:t>
            </w:r>
          </w:p>
        </w:tc>
      </w:tr>
      <w:tr w:rsidR="00254CDB" w:rsidRPr="001713F7" w:rsidTr="00665E4A">
        <w:tc>
          <w:tcPr>
            <w:tcW w:w="5495"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Mangano junginiai</w:t>
            </w:r>
          </w:p>
        </w:tc>
        <w:tc>
          <w:tcPr>
            <w:tcW w:w="2693" w:type="dxa"/>
            <w:tcBorders>
              <w:top w:val="single" w:sz="4" w:space="0" w:color="auto"/>
              <w:left w:val="single" w:sz="4" w:space="0" w:color="auto"/>
              <w:bottom w:val="single" w:sz="4" w:space="0" w:color="auto"/>
              <w:right w:val="single" w:sz="4" w:space="0" w:color="auto"/>
            </w:tcBorders>
            <w:vAlign w:val="center"/>
          </w:tcPr>
          <w:p w:rsidR="00254CDB" w:rsidRDefault="00254CDB" w:rsidP="00254CDB">
            <w:pPr>
              <w:jc w:val="center"/>
              <w:rPr>
                <w:sz w:val="18"/>
                <w:szCs w:val="18"/>
              </w:rPr>
            </w:pPr>
            <w:r>
              <w:rPr>
                <w:sz w:val="18"/>
                <w:szCs w:val="18"/>
              </w:rPr>
              <w:t>3516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54CDB" w:rsidRPr="00254CDB" w:rsidRDefault="00254CDB" w:rsidP="00254CDB">
            <w:pPr>
              <w:jc w:val="center"/>
              <w:rPr>
                <w:sz w:val="20"/>
                <w:szCs w:val="20"/>
              </w:rPr>
            </w:pPr>
            <w:r w:rsidRPr="00254CDB">
              <w:rPr>
                <w:sz w:val="20"/>
                <w:szCs w:val="20"/>
              </w:rPr>
              <w:t>0,0004</w:t>
            </w:r>
          </w:p>
        </w:tc>
      </w:tr>
      <w:tr w:rsidR="00254CDB" w:rsidRPr="001713F7" w:rsidTr="003E4D77">
        <w:tc>
          <w:tcPr>
            <w:tcW w:w="5495" w:type="dxa"/>
            <w:tcBorders>
              <w:top w:val="single" w:sz="4" w:space="0" w:color="auto"/>
              <w:left w:val="nil"/>
              <w:bottom w:val="nil"/>
              <w:right w:val="single" w:sz="4" w:space="0" w:color="auto"/>
            </w:tcBorders>
          </w:tcPr>
          <w:p w:rsidR="00254CDB" w:rsidRPr="00881387" w:rsidRDefault="00254CDB" w:rsidP="00254CDB">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54CDB" w:rsidRPr="00881387" w:rsidRDefault="00254CDB" w:rsidP="00254CDB">
            <w:pPr>
              <w:jc w:val="right"/>
              <w:rPr>
                <w:sz w:val="20"/>
                <w:szCs w:val="20"/>
              </w:rPr>
            </w:pPr>
            <w:r w:rsidRPr="00881387">
              <w:rPr>
                <w:sz w:val="20"/>
                <w:szCs w:val="20"/>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56,705</w:t>
            </w:r>
            <w:r w:rsidR="00A96D75">
              <w:rPr>
                <w:sz w:val="20"/>
                <w:szCs w:val="20"/>
              </w:rPr>
              <w:t>7</w:t>
            </w:r>
          </w:p>
        </w:tc>
      </w:tr>
    </w:tbl>
    <w:p w:rsidR="00BF29EA" w:rsidRPr="001713F7" w:rsidRDefault="00BF29EA" w:rsidP="008372FD">
      <w:pPr>
        <w:ind w:firstLine="567"/>
        <w:jc w:val="both"/>
      </w:pPr>
    </w:p>
    <w:p w:rsidR="00921A34" w:rsidRPr="001713F7" w:rsidRDefault="00921A34" w:rsidP="008372FD">
      <w:pPr>
        <w:ind w:firstLine="567"/>
        <w:jc w:val="both"/>
      </w:pPr>
      <w:r w:rsidRPr="001713F7">
        <w:t>10 lentelė. Stacionarių aplinkos oro taršos šaltinių fiz</w:t>
      </w:r>
      <w:r w:rsidR="00073074" w:rsidRPr="001713F7">
        <w:t>iniai duomenys</w:t>
      </w:r>
    </w:p>
    <w:p w:rsidR="00921A34" w:rsidRPr="001713F7" w:rsidRDefault="00921A34" w:rsidP="008372FD">
      <w:pPr>
        <w:jc w:val="both"/>
      </w:pPr>
      <w:r w:rsidRPr="001713F7">
        <w:t xml:space="preserve">Įrenginio pavadinimas </w:t>
      </w:r>
      <w:r w:rsidRPr="001713F7">
        <w:sym w:font="Symbol" w:char="F05F"/>
      </w:r>
      <w:r w:rsidRPr="001713F7">
        <w:sym w:font="Symbol" w:char="F05F"/>
      </w:r>
      <w:r w:rsidRPr="001713F7">
        <w:sym w:font="Symbol" w:char="F05F"/>
      </w:r>
      <w:r w:rsidRPr="001713F7">
        <w:sym w:font="Symbol" w:char="F05F"/>
      </w:r>
      <w:r w:rsidRPr="001713F7">
        <w:sym w:font="Symbol" w:char="F05F"/>
      </w:r>
      <w:r w:rsidR="008F5595" w:rsidRPr="001713F7">
        <w:t>UAB „</w:t>
      </w:r>
      <w:r w:rsidR="004952FD" w:rsidRPr="001713F7">
        <w:t>Biržų bekonas</w:t>
      </w:r>
      <w:r w:rsidR="008F5595" w:rsidRPr="001713F7">
        <w:t>“ fermos</w:t>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t>__________________________________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60"/>
        <w:gridCol w:w="2093"/>
        <w:gridCol w:w="1963"/>
        <w:gridCol w:w="1728"/>
        <w:gridCol w:w="1512"/>
        <w:gridCol w:w="1593"/>
        <w:gridCol w:w="1851"/>
      </w:tblGrid>
      <w:tr w:rsidR="00921A34" w:rsidRPr="001713F7" w:rsidTr="00114C1A">
        <w:trPr>
          <w:trHeight w:val="714"/>
          <w:tblHeader/>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Išmetamųjų dujų rodikliai</w:t>
            </w:r>
          </w:p>
          <w:p w:rsidR="00921A34" w:rsidRPr="00DE0376" w:rsidRDefault="00921A34" w:rsidP="00013081">
            <w:pPr>
              <w:jc w:val="center"/>
              <w:rPr>
                <w:sz w:val="20"/>
                <w:szCs w:val="20"/>
              </w:rPr>
            </w:pPr>
            <w:r w:rsidRPr="00DE0376">
              <w:rPr>
                <w:sz w:val="20"/>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Teršalų išmetimo (stacionariųjų taršos šaltinių veikimo) trukmė,</w:t>
            </w:r>
          </w:p>
          <w:p w:rsidR="00921A34" w:rsidRPr="00DE0376" w:rsidRDefault="00921A34" w:rsidP="00013081">
            <w:pPr>
              <w:jc w:val="center"/>
              <w:rPr>
                <w:sz w:val="20"/>
                <w:szCs w:val="20"/>
              </w:rPr>
            </w:pPr>
            <w:r w:rsidRPr="00DE0376">
              <w:rPr>
                <w:sz w:val="20"/>
                <w:szCs w:val="20"/>
              </w:rPr>
              <w:t>val./m.</w:t>
            </w:r>
          </w:p>
        </w:tc>
      </w:tr>
      <w:tr w:rsidR="00921A34" w:rsidRPr="001713F7" w:rsidTr="00114C1A">
        <w:trPr>
          <w:tblHeader/>
        </w:trPr>
        <w:tc>
          <w:tcPr>
            <w:tcW w:w="1809"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Nr.</w:t>
            </w:r>
          </w:p>
        </w:tc>
        <w:tc>
          <w:tcPr>
            <w:tcW w:w="2160"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koordinatės</w:t>
            </w:r>
          </w:p>
        </w:tc>
        <w:tc>
          <w:tcPr>
            <w:tcW w:w="209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aukštis,</w:t>
            </w:r>
          </w:p>
          <w:p w:rsidR="00921A34" w:rsidRPr="00DE0376" w:rsidRDefault="00921A34" w:rsidP="00013081">
            <w:pPr>
              <w:jc w:val="center"/>
              <w:rPr>
                <w:sz w:val="20"/>
                <w:szCs w:val="20"/>
              </w:rPr>
            </w:pPr>
            <w:r w:rsidRPr="00DE0376">
              <w:rPr>
                <w:sz w:val="20"/>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srauto greitis,</w:t>
            </w:r>
          </w:p>
          <w:p w:rsidR="00921A34" w:rsidRPr="00DE0376" w:rsidRDefault="00921A34" w:rsidP="00013081">
            <w:pPr>
              <w:jc w:val="center"/>
              <w:rPr>
                <w:sz w:val="20"/>
                <w:szCs w:val="20"/>
              </w:rPr>
            </w:pPr>
            <w:r w:rsidRPr="00DE0376">
              <w:rPr>
                <w:sz w:val="20"/>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temperatūra,</w:t>
            </w:r>
          </w:p>
          <w:p w:rsidR="00921A34" w:rsidRPr="00DE0376" w:rsidRDefault="00921A34" w:rsidP="00013081">
            <w:pPr>
              <w:jc w:val="center"/>
              <w:rPr>
                <w:sz w:val="20"/>
                <w:szCs w:val="20"/>
              </w:rPr>
            </w:pPr>
            <w:r w:rsidRPr="00DE0376">
              <w:rPr>
                <w:sz w:val="20"/>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r w:rsidRPr="00DE0376">
              <w:rPr>
                <w:sz w:val="20"/>
                <w:szCs w:val="20"/>
              </w:rPr>
              <w:t>tūrio debitas,</w:t>
            </w:r>
          </w:p>
          <w:p w:rsidR="00921A34" w:rsidRPr="00DE0376" w:rsidRDefault="00921A34" w:rsidP="00013081">
            <w:pPr>
              <w:jc w:val="center"/>
              <w:rPr>
                <w:sz w:val="20"/>
                <w:szCs w:val="20"/>
              </w:rPr>
            </w:pPr>
            <w:r w:rsidRPr="00DE0376">
              <w:rPr>
                <w:sz w:val="20"/>
                <w:szCs w:val="20"/>
              </w:rPr>
              <w:t>Nm</w:t>
            </w:r>
            <w:r w:rsidRPr="00046395">
              <w:rPr>
                <w:sz w:val="20"/>
                <w:szCs w:val="20"/>
                <w:vertAlign w:val="superscript"/>
              </w:rPr>
              <w:t>3</w:t>
            </w:r>
            <w:r w:rsidRPr="00DE0376">
              <w:rPr>
                <w:sz w:val="20"/>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DE0376" w:rsidRDefault="00921A34" w:rsidP="00013081">
            <w:pPr>
              <w:jc w:val="center"/>
              <w:rPr>
                <w:sz w:val="20"/>
                <w:szCs w:val="20"/>
              </w:rPr>
            </w:pPr>
          </w:p>
        </w:tc>
      </w:tr>
      <w:tr w:rsidR="00921A34" w:rsidRPr="001713F7" w:rsidTr="00114C1A">
        <w:trPr>
          <w:tblHeader/>
        </w:trPr>
        <w:tc>
          <w:tcPr>
            <w:tcW w:w="1809"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1</w:t>
            </w:r>
          </w:p>
        </w:tc>
        <w:tc>
          <w:tcPr>
            <w:tcW w:w="2160"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2</w:t>
            </w:r>
          </w:p>
        </w:tc>
        <w:tc>
          <w:tcPr>
            <w:tcW w:w="209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DE0376" w:rsidRDefault="00921A34" w:rsidP="00301296">
            <w:pPr>
              <w:jc w:val="center"/>
              <w:rPr>
                <w:sz w:val="20"/>
                <w:szCs w:val="20"/>
              </w:rPr>
            </w:pPr>
            <w:r w:rsidRPr="00DE0376">
              <w:rPr>
                <w:sz w:val="20"/>
                <w:szCs w:val="20"/>
              </w:rPr>
              <w:t>8</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151</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X6250798, Y544845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152</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X6250784; Y544915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153</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X6250798; Y544845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154</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X6250784; Y544915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155</w:t>
            </w:r>
          </w:p>
        </w:tc>
        <w:tc>
          <w:tcPr>
            <w:tcW w:w="2160"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X6250739; Y544882</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156</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X6250784; Y544915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11</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X6250779; Y544787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X6250779; Y544787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X6250779; Y544787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X6250766; Y544825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X6250766; Y544825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X6250766; Y544825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X6250786; Y544797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X6250786; Y544797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X6250786; Y544797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lastRenderedPageBreak/>
              <w:t>083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X6250773;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089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X6250782; Y544836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X6250782; Y544836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X6250782; Y544836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X6250800; Y544803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X6250800; Y544803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X6250800; Y544803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X6250789; Y544839</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X6250789; Y544839</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X6250789; Y544839</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X6250808; Y544807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X6250808; Y544807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X6250808; Y544807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X6250796; Y544844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X6250796; Y544844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X6250796; Y544844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X6250806; Y544816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X6250806; Y544816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X6250806; Y544816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107</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 X6250798; Y544845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108</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 X6250798; Y544846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109</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 X6250798; Y544847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3,06</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157</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X6251004; Y544953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158</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X6251010; Y544957</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159</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X6251015; Y544961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160</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X6251021; Y544964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161</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X6251026; Y544967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162</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X6251006; Y544951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163</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X6251011; Y544955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lastRenderedPageBreak/>
              <w:t>164</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X6251017; Y544958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8670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165</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 xml:space="preserve">X6251023; Y544962 </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166</w:t>
            </w:r>
          </w:p>
        </w:tc>
        <w:tc>
          <w:tcPr>
            <w:tcW w:w="2160"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X6251027; Y544965</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0,9</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0,352</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8670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8670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8670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X6250978; Y54496</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019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X6251001; Y544928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X6250962; Y544953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X6250985; Y544918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039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X6250947; Y544944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lastRenderedPageBreak/>
              <w:t>044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X6250970; Y544908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049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X6250931; Y544933</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059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X6250954; Y544898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063</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064</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065</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066</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X6250918; Y544924</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067</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068</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069</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070</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071</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072</w:t>
            </w:r>
          </w:p>
        </w:tc>
        <w:tc>
          <w:tcPr>
            <w:tcW w:w="2160" w:type="dxa"/>
            <w:tcBorders>
              <w:top w:val="single" w:sz="4" w:space="0" w:color="auto"/>
              <w:left w:val="single" w:sz="4" w:space="0" w:color="auto"/>
              <w:bottom w:val="single" w:sz="4" w:space="0" w:color="auto"/>
              <w:right w:val="single" w:sz="4" w:space="0" w:color="auto"/>
            </w:tcBorders>
          </w:tcPr>
          <w:p w:rsidR="00665E4A" w:rsidRPr="00DE0376" w:rsidRDefault="00665E4A">
            <w:pPr>
              <w:jc w:val="center"/>
              <w:rPr>
                <w:sz w:val="20"/>
                <w:szCs w:val="20"/>
              </w:rPr>
            </w:pPr>
            <w:r w:rsidRPr="00DE0376">
              <w:rPr>
                <w:sz w:val="20"/>
                <w:szCs w:val="20"/>
              </w:rPr>
              <w:t>X6250938; Y544888</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7</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2,34</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3,033</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073</w:t>
            </w:r>
          </w:p>
        </w:tc>
        <w:tc>
          <w:tcPr>
            <w:tcW w:w="2160"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X6250939; Y544831</w:t>
            </w:r>
          </w:p>
        </w:tc>
        <w:tc>
          <w:tcPr>
            <w:tcW w:w="20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9</w:t>
            </w:r>
          </w:p>
        </w:tc>
        <w:tc>
          <w:tcPr>
            <w:tcW w:w="196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color w:val="000000"/>
                <w:sz w:val="20"/>
                <w:szCs w:val="20"/>
              </w:rPr>
            </w:pPr>
            <w:r w:rsidRPr="00DE0376">
              <w:rPr>
                <w:color w:val="000000"/>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color w:val="000000"/>
                <w:sz w:val="20"/>
                <w:szCs w:val="20"/>
              </w:rPr>
            </w:pPr>
            <w:r w:rsidRPr="00DE0376">
              <w:rPr>
                <w:color w:val="000000"/>
                <w:sz w:val="20"/>
                <w:szCs w:val="20"/>
              </w:rPr>
              <w:t>193</w:t>
            </w:r>
          </w:p>
        </w:tc>
        <w:tc>
          <w:tcPr>
            <w:tcW w:w="1593"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color w:val="000000"/>
                <w:sz w:val="20"/>
                <w:szCs w:val="20"/>
              </w:rPr>
            </w:pPr>
            <w:r w:rsidRPr="00DE0376">
              <w:rPr>
                <w:color w:val="000000"/>
                <w:sz w:val="20"/>
                <w:szCs w:val="20"/>
              </w:rPr>
              <w:t>0,136</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443C75">
            <w:pPr>
              <w:jc w:val="center"/>
              <w:rPr>
                <w:sz w:val="20"/>
                <w:szCs w:val="20"/>
              </w:rPr>
            </w:pPr>
            <w:r>
              <w:rPr>
                <w:sz w:val="20"/>
                <w:szCs w:val="20"/>
              </w:rPr>
              <w:t>600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601</w:t>
            </w:r>
          </w:p>
        </w:tc>
        <w:tc>
          <w:tcPr>
            <w:tcW w:w="2160" w:type="dxa"/>
            <w:tcBorders>
              <w:top w:val="single" w:sz="4" w:space="0" w:color="auto"/>
              <w:left w:val="single" w:sz="4" w:space="0" w:color="auto"/>
              <w:bottom w:val="single" w:sz="4" w:space="0" w:color="auto"/>
              <w:right w:val="single" w:sz="4" w:space="0" w:color="auto"/>
            </w:tcBorders>
            <w:vAlign w:val="center"/>
          </w:tcPr>
          <w:p w:rsidR="00665E4A" w:rsidRPr="00DE0376" w:rsidRDefault="00E358F2" w:rsidP="00E358F2">
            <w:pPr>
              <w:jc w:val="center"/>
              <w:rPr>
                <w:sz w:val="20"/>
                <w:szCs w:val="20"/>
              </w:rPr>
            </w:pPr>
            <w:r>
              <w:rPr>
                <w:sz w:val="20"/>
                <w:szCs w:val="20"/>
              </w:rPr>
              <w:t>X</w:t>
            </w:r>
            <w:r w:rsidRPr="00E358F2">
              <w:rPr>
                <w:sz w:val="20"/>
                <w:szCs w:val="20"/>
              </w:rPr>
              <w:t>6250906</w:t>
            </w:r>
            <w:r>
              <w:rPr>
                <w:sz w:val="20"/>
                <w:szCs w:val="20"/>
              </w:rPr>
              <w:t>; Y</w:t>
            </w:r>
            <w:r w:rsidRPr="00E358F2">
              <w:rPr>
                <w:sz w:val="20"/>
                <w:szCs w:val="20"/>
              </w:rPr>
              <w:t xml:space="preserve">544830 </w:t>
            </w:r>
          </w:p>
        </w:tc>
        <w:tc>
          <w:tcPr>
            <w:tcW w:w="20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bottom"/>
          </w:tcPr>
          <w:p w:rsidR="00665E4A" w:rsidRPr="00DE0376" w:rsidRDefault="00443C75">
            <w:pPr>
              <w:jc w:val="center"/>
              <w:rPr>
                <w:sz w:val="20"/>
                <w:szCs w:val="20"/>
              </w:rPr>
            </w:pPr>
            <w:r>
              <w:rPr>
                <w:sz w:val="20"/>
                <w:szCs w:val="20"/>
              </w:rPr>
              <w:t>180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lastRenderedPageBreak/>
              <w:t>602</w:t>
            </w:r>
          </w:p>
        </w:tc>
        <w:tc>
          <w:tcPr>
            <w:tcW w:w="2160" w:type="dxa"/>
            <w:tcBorders>
              <w:top w:val="single" w:sz="4" w:space="0" w:color="auto"/>
              <w:left w:val="single" w:sz="4" w:space="0" w:color="auto"/>
              <w:bottom w:val="single" w:sz="4" w:space="0" w:color="auto"/>
              <w:right w:val="single" w:sz="4" w:space="0" w:color="auto"/>
            </w:tcBorders>
            <w:vAlign w:val="bottom"/>
          </w:tcPr>
          <w:p w:rsidR="001B6721" w:rsidRPr="004B2D17" w:rsidRDefault="00C46242">
            <w:pPr>
              <w:jc w:val="center"/>
              <w:rPr>
                <w:sz w:val="20"/>
                <w:szCs w:val="20"/>
                <w:highlight w:val="yellow"/>
              </w:rPr>
            </w:pPr>
            <w:r w:rsidRPr="004B2D17">
              <w:rPr>
                <w:sz w:val="20"/>
                <w:szCs w:val="20"/>
              </w:rPr>
              <w:t>X</w:t>
            </w:r>
            <w:r w:rsidR="001B6721" w:rsidRPr="004B2D17">
              <w:rPr>
                <w:sz w:val="20"/>
                <w:szCs w:val="20"/>
              </w:rPr>
              <w:t>6250126</w:t>
            </w:r>
            <w:r w:rsidRPr="004B2D17">
              <w:rPr>
                <w:sz w:val="20"/>
                <w:szCs w:val="20"/>
              </w:rPr>
              <w:t>; Y545076</w:t>
            </w:r>
          </w:p>
          <w:p w:rsidR="001B6721" w:rsidRPr="004B2D17" w:rsidRDefault="004B2D17">
            <w:pPr>
              <w:jc w:val="center"/>
              <w:rPr>
                <w:sz w:val="20"/>
                <w:szCs w:val="20"/>
                <w:highlight w:val="yellow"/>
              </w:rPr>
            </w:pPr>
            <w:r w:rsidRPr="004B2D17">
              <w:rPr>
                <w:sz w:val="20"/>
                <w:szCs w:val="20"/>
              </w:rPr>
              <w:t>X6249928;Y</w:t>
            </w:r>
            <w:r w:rsidR="00C46242" w:rsidRPr="004B2D17">
              <w:rPr>
                <w:sz w:val="20"/>
                <w:szCs w:val="20"/>
              </w:rPr>
              <w:t>544950</w:t>
            </w:r>
          </w:p>
          <w:p w:rsidR="00C46242" w:rsidRPr="004B2D17" w:rsidRDefault="00C46242">
            <w:pPr>
              <w:jc w:val="center"/>
              <w:rPr>
                <w:sz w:val="20"/>
                <w:szCs w:val="20"/>
                <w:highlight w:val="yellow"/>
              </w:rPr>
            </w:pPr>
            <w:r w:rsidRPr="004B2D17">
              <w:rPr>
                <w:sz w:val="20"/>
                <w:szCs w:val="20"/>
              </w:rPr>
              <w:t>X6249860; Y545055</w:t>
            </w:r>
          </w:p>
          <w:p w:rsidR="00C46242" w:rsidRPr="004B2D17" w:rsidRDefault="00C46242" w:rsidP="00C46242">
            <w:pPr>
              <w:jc w:val="center"/>
              <w:rPr>
                <w:sz w:val="20"/>
                <w:szCs w:val="20"/>
                <w:highlight w:val="yellow"/>
              </w:rPr>
            </w:pPr>
            <w:r w:rsidRPr="004B2D17">
              <w:rPr>
                <w:sz w:val="20"/>
                <w:szCs w:val="20"/>
              </w:rPr>
              <w:t xml:space="preserve">X6250062; Y545175 </w:t>
            </w:r>
          </w:p>
          <w:p w:rsidR="00665E4A" w:rsidRPr="004B2D17" w:rsidRDefault="00C46242" w:rsidP="00C46242">
            <w:pPr>
              <w:jc w:val="center"/>
              <w:rPr>
                <w:sz w:val="20"/>
                <w:szCs w:val="20"/>
                <w:highlight w:val="yellow"/>
              </w:rPr>
            </w:pPr>
            <w:r w:rsidRPr="004B2D17">
              <w:rPr>
                <w:sz w:val="20"/>
                <w:szCs w:val="20"/>
              </w:rPr>
              <w:t>Centro (</w:t>
            </w:r>
            <w:r w:rsidR="00665E4A" w:rsidRPr="004B2D17">
              <w:rPr>
                <w:sz w:val="20"/>
                <w:szCs w:val="20"/>
              </w:rPr>
              <w:t>X6250005; Y545062</w:t>
            </w:r>
            <w:r w:rsidRPr="004B2D17">
              <w:rPr>
                <w:sz w:val="20"/>
                <w:szCs w:val="20"/>
              </w:rPr>
              <w:t>)</w:t>
            </w:r>
          </w:p>
        </w:tc>
        <w:tc>
          <w:tcPr>
            <w:tcW w:w="2093" w:type="dxa"/>
            <w:tcBorders>
              <w:top w:val="single" w:sz="4" w:space="0" w:color="auto"/>
              <w:left w:val="single" w:sz="4" w:space="0" w:color="auto"/>
              <w:bottom w:val="single" w:sz="4" w:space="0" w:color="auto"/>
              <w:right w:val="single" w:sz="4" w:space="0" w:color="auto"/>
            </w:tcBorders>
            <w:vAlign w:val="bottom"/>
          </w:tcPr>
          <w:p w:rsidR="00665E4A" w:rsidRPr="00DE0376" w:rsidRDefault="00815A3A" w:rsidP="004B2D17">
            <w:pPr>
              <w:jc w:val="center"/>
              <w:rPr>
                <w:sz w:val="20"/>
                <w:szCs w:val="20"/>
              </w:rPr>
            </w:pPr>
            <w:r>
              <w:rPr>
                <w:sz w:val="20"/>
                <w:szCs w:val="20"/>
              </w:rPr>
              <w:t>1,</w:t>
            </w:r>
            <w:r w:rsidR="004B2D17">
              <w:rPr>
                <w:sz w:val="20"/>
                <w:szCs w:val="20"/>
              </w:rPr>
              <w:t>4</w:t>
            </w:r>
          </w:p>
        </w:tc>
        <w:tc>
          <w:tcPr>
            <w:tcW w:w="1963" w:type="dxa"/>
            <w:tcBorders>
              <w:top w:val="single" w:sz="4" w:space="0" w:color="auto"/>
              <w:left w:val="single" w:sz="4" w:space="0" w:color="auto"/>
              <w:bottom w:val="single" w:sz="4" w:space="0" w:color="auto"/>
              <w:right w:val="single" w:sz="4" w:space="0" w:color="auto"/>
            </w:tcBorders>
            <w:vAlign w:val="bottom"/>
          </w:tcPr>
          <w:p w:rsidR="00665E4A" w:rsidRPr="00DE0376" w:rsidRDefault="004B2D17" w:rsidP="00BE2E1B">
            <w:pPr>
              <w:jc w:val="center"/>
              <w:rPr>
                <w:sz w:val="20"/>
                <w:szCs w:val="20"/>
              </w:rPr>
            </w:pPr>
            <w:r>
              <w:rPr>
                <w:sz w:val="20"/>
                <w:szCs w:val="20"/>
              </w:rPr>
              <w:t>12</w:t>
            </w:r>
            <w:r w:rsidR="00BE2E1B">
              <w:rPr>
                <w:sz w:val="20"/>
                <w:szCs w:val="20"/>
              </w:rPr>
              <w:t>2</w:t>
            </w:r>
            <w:r>
              <w:rPr>
                <w:sz w:val="20"/>
                <w:szCs w:val="20"/>
              </w:rPr>
              <w:t>x235</w:t>
            </w:r>
          </w:p>
        </w:tc>
        <w:tc>
          <w:tcPr>
            <w:tcW w:w="1728"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603</w:t>
            </w:r>
          </w:p>
        </w:tc>
        <w:tc>
          <w:tcPr>
            <w:tcW w:w="2160" w:type="dxa"/>
            <w:tcBorders>
              <w:top w:val="single" w:sz="4" w:space="0" w:color="auto"/>
              <w:left w:val="single" w:sz="4" w:space="0" w:color="auto"/>
              <w:bottom w:val="single" w:sz="4" w:space="0" w:color="auto"/>
              <w:right w:val="single" w:sz="4" w:space="0" w:color="auto"/>
            </w:tcBorders>
            <w:vAlign w:val="center"/>
          </w:tcPr>
          <w:p w:rsidR="001B6721" w:rsidRPr="004B2D17" w:rsidRDefault="004B2D17">
            <w:pPr>
              <w:jc w:val="center"/>
              <w:rPr>
                <w:sz w:val="20"/>
                <w:szCs w:val="20"/>
              </w:rPr>
            </w:pPr>
            <w:r w:rsidRPr="004B2D17">
              <w:rPr>
                <w:sz w:val="20"/>
                <w:szCs w:val="20"/>
              </w:rPr>
              <w:t xml:space="preserve">X6250200;Y544959 </w:t>
            </w:r>
          </w:p>
          <w:p w:rsidR="001B6721" w:rsidRPr="004B2D17" w:rsidRDefault="004B2D17">
            <w:pPr>
              <w:jc w:val="center"/>
              <w:rPr>
                <w:sz w:val="20"/>
                <w:szCs w:val="20"/>
              </w:rPr>
            </w:pPr>
            <w:r w:rsidRPr="004B2D17">
              <w:rPr>
                <w:sz w:val="20"/>
                <w:szCs w:val="20"/>
              </w:rPr>
              <w:t xml:space="preserve">X6250001;Y544834 </w:t>
            </w:r>
          </w:p>
          <w:p w:rsidR="001B6721" w:rsidRPr="004B2D17" w:rsidRDefault="004B2D17">
            <w:pPr>
              <w:jc w:val="center"/>
              <w:rPr>
                <w:sz w:val="20"/>
                <w:szCs w:val="20"/>
              </w:rPr>
            </w:pPr>
            <w:r w:rsidRPr="004B2D17">
              <w:rPr>
                <w:sz w:val="20"/>
                <w:szCs w:val="20"/>
              </w:rPr>
              <w:t>X6249931;Y544937</w:t>
            </w:r>
          </w:p>
          <w:p w:rsidR="00665E4A" w:rsidRPr="004B2D17" w:rsidRDefault="004B2D17" w:rsidP="004B2D17">
            <w:pPr>
              <w:jc w:val="center"/>
              <w:rPr>
                <w:sz w:val="20"/>
                <w:szCs w:val="20"/>
                <w:highlight w:val="yellow"/>
              </w:rPr>
            </w:pPr>
            <w:r w:rsidRPr="004B2D17">
              <w:rPr>
                <w:sz w:val="20"/>
                <w:szCs w:val="20"/>
              </w:rPr>
              <w:t>X6250132;Y545064 Centro (</w:t>
            </w:r>
            <w:r w:rsidR="00665E4A" w:rsidRPr="004B2D17">
              <w:rPr>
                <w:sz w:val="20"/>
                <w:szCs w:val="20"/>
              </w:rPr>
              <w:t>X6250068; Y544951</w:t>
            </w:r>
            <w:r w:rsidRPr="004B2D17">
              <w:rPr>
                <w:sz w:val="20"/>
                <w:szCs w:val="20"/>
              </w:rPr>
              <w:t>)</w:t>
            </w:r>
          </w:p>
        </w:tc>
        <w:tc>
          <w:tcPr>
            <w:tcW w:w="20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rsidP="004B2D17">
            <w:pPr>
              <w:jc w:val="center"/>
              <w:rPr>
                <w:sz w:val="20"/>
                <w:szCs w:val="20"/>
              </w:rPr>
            </w:pPr>
            <w:r w:rsidRPr="00DE0376">
              <w:rPr>
                <w:sz w:val="20"/>
                <w:szCs w:val="20"/>
              </w:rPr>
              <w:t>1</w:t>
            </w:r>
            <w:r w:rsidR="00815A3A">
              <w:rPr>
                <w:sz w:val="20"/>
                <w:szCs w:val="20"/>
              </w:rPr>
              <w:t>,</w:t>
            </w:r>
            <w:r w:rsidR="004B2D17">
              <w:rPr>
                <w:sz w:val="20"/>
                <w:szCs w:val="20"/>
              </w:rPr>
              <w:t>4</w:t>
            </w:r>
          </w:p>
        </w:tc>
        <w:tc>
          <w:tcPr>
            <w:tcW w:w="1963" w:type="dxa"/>
            <w:tcBorders>
              <w:top w:val="single" w:sz="4" w:space="0" w:color="auto"/>
              <w:left w:val="single" w:sz="4" w:space="0" w:color="auto"/>
              <w:bottom w:val="single" w:sz="4" w:space="0" w:color="auto"/>
              <w:right w:val="single" w:sz="4" w:space="0" w:color="auto"/>
            </w:tcBorders>
            <w:vAlign w:val="bottom"/>
          </w:tcPr>
          <w:p w:rsidR="00665E4A" w:rsidRPr="00DE0376" w:rsidRDefault="004B2D17" w:rsidP="00BE2E1B">
            <w:pPr>
              <w:jc w:val="center"/>
              <w:rPr>
                <w:sz w:val="20"/>
                <w:szCs w:val="20"/>
              </w:rPr>
            </w:pPr>
            <w:r>
              <w:rPr>
                <w:sz w:val="20"/>
                <w:szCs w:val="20"/>
              </w:rPr>
              <w:t>12</w:t>
            </w:r>
            <w:r w:rsidR="00BE2E1B">
              <w:rPr>
                <w:sz w:val="20"/>
                <w:szCs w:val="20"/>
              </w:rPr>
              <w:t>2</w:t>
            </w:r>
            <w:r>
              <w:rPr>
                <w:sz w:val="20"/>
                <w:szCs w:val="20"/>
              </w:rPr>
              <w:t>x235</w:t>
            </w:r>
          </w:p>
        </w:tc>
        <w:tc>
          <w:tcPr>
            <w:tcW w:w="1728"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665E4A"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604</w:t>
            </w:r>
          </w:p>
        </w:tc>
        <w:tc>
          <w:tcPr>
            <w:tcW w:w="2160" w:type="dxa"/>
            <w:tcBorders>
              <w:top w:val="single" w:sz="4" w:space="0" w:color="auto"/>
              <w:left w:val="single" w:sz="4" w:space="0" w:color="auto"/>
              <w:bottom w:val="single" w:sz="4" w:space="0" w:color="auto"/>
              <w:right w:val="single" w:sz="4" w:space="0" w:color="auto"/>
            </w:tcBorders>
            <w:vAlign w:val="center"/>
          </w:tcPr>
          <w:p w:rsidR="009D7580" w:rsidRPr="009D7580" w:rsidRDefault="009D7580">
            <w:pPr>
              <w:jc w:val="center"/>
              <w:rPr>
                <w:sz w:val="20"/>
                <w:szCs w:val="20"/>
              </w:rPr>
            </w:pPr>
            <w:r w:rsidRPr="009D7580">
              <w:rPr>
                <w:sz w:val="20"/>
                <w:szCs w:val="20"/>
              </w:rPr>
              <w:t>X625033</w:t>
            </w:r>
            <w:r w:rsidR="001B6721">
              <w:rPr>
                <w:sz w:val="20"/>
                <w:szCs w:val="20"/>
              </w:rPr>
              <w:t>2</w:t>
            </w:r>
            <w:r w:rsidRPr="009D7580">
              <w:rPr>
                <w:sz w:val="20"/>
                <w:szCs w:val="20"/>
              </w:rPr>
              <w:t>; Y54504</w:t>
            </w:r>
            <w:r w:rsidR="001B6721">
              <w:rPr>
                <w:sz w:val="20"/>
                <w:szCs w:val="20"/>
              </w:rPr>
              <w:t>7</w:t>
            </w:r>
          </w:p>
          <w:p w:rsidR="009D7580" w:rsidRPr="009D7580" w:rsidRDefault="009D7580">
            <w:pPr>
              <w:jc w:val="center"/>
              <w:rPr>
                <w:sz w:val="20"/>
                <w:szCs w:val="20"/>
              </w:rPr>
            </w:pPr>
            <w:r w:rsidRPr="009D7580">
              <w:rPr>
                <w:sz w:val="20"/>
                <w:szCs w:val="20"/>
              </w:rPr>
              <w:t>X625021</w:t>
            </w:r>
            <w:r w:rsidR="001B6721">
              <w:rPr>
                <w:sz w:val="20"/>
                <w:szCs w:val="20"/>
              </w:rPr>
              <w:t>2</w:t>
            </w:r>
            <w:r w:rsidRPr="009D7580">
              <w:rPr>
                <w:sz w:val="20"/>
                <w:szCs w:val="20"/>
              </w:rPr>
              <w:t>; Y54497</w:t>
            </w:r>
            <w:r w:rsidR="001B6721">
              <w:rPr>
                <w:sz w:val="20"/>
                <w:szCs w:val="20"/>
              </w:rPr>
              <w:t>1</w:t>
            </w:r>
          </w:p>
          <w:p w:rsidR="009D7580" w:rsidRPr="009D7580" w:rsidRDefault="009D7580">
            <w:pPr>
              <w:jc w:val="center"/>
              <w:rPr>
                <w:sz w:val="20"/>
                <w:szCs w:val="20"/>
              </w:rPr>
            </w:pPr>
            <w:r w:rsidRPr="009D7580">
              <w:rPr>
                <w:sz w:val="20"/>
                <w:szCs w:val="20"/>
              </w:rPr>
              <w:t>X625007</w:t>
            </w:r>
            <w:r w:rsidR="001B6721">
              <w:rPr>
                <w:sz w:val="20"/>
                <w:szCs w:val="20"/>
              </w:rPr>
              <w:t>7</w:t>
            </w:r>
            <w:r>
              <w:rPr>
                <w:sz w:val="20"/>
                <w:szCs w:val="20"/>
              </w:rPr>
              <w:t xml:space="preserve">; </w:t>
            </w:r>
            <w:r w:rsidRPr="009D7580">
              <w:rPr>
                <w:sz w:val="20"/>
                <w:szCs w:val="20"/>
              </w:rPr>
              <w:t>Y54518</w:t>
            </w:r>
            <w:r w:rsidR="001B6721">
              <w:rPr>
                <w:sz w:val="20"/>
                <w:szCs w:val="20"/>
              </w:rPr>
              <w:t>5</w:t>
            </w:r>
          </w:p>
          <w:p w:rsidR="009D7580" w:rsidRPr="009D7580" w:rsidRDefault="009D7580">
            <w:pPr>
              <w:jc w:val="center"/>
              <w:rPr>
                <w:sz w:val="20"/>
                <w:szCs w:val="20"/>
              </w:rPr>
            </w:pPr>
            <w:r w:rsidRPr="009D7580">
              <w:rPr>
                <w:sz w:val="20"/>
                <w:szCs w:val="20"/>
              </w:rPr>
              <w:t>X6250</w:t>
            </w:r>
            <w:r w:rsidR="001B6721">
              <w:rPr>
                <w:sz w:val="20"/>
                <w:szCs w:val="20"/>
              </w:rPr>
              <w:t>198</w:t>
            </w:r>
            <w:r>
              <w:rPr>
                <w:sz w:val="20"/>
                <w:szCs w:val="20"/>
              </w:rPr>
              <w:t xml:space="preserve">; </w:t>
            </w:r>
            <w:r w:rsidRPr="009D7580">
              <w:rPr>
                <w:sz w:val="20"/>
                <w:szCs w:val="20"/>
              </w:rPr>
              <w:t xml:space="preserve">Y545260 </w:t>
            </w:r>
          </w:p>
          <w:p w:rsidR="00665E4A" w:rsidRPr="00DE0376" w:rsidRDefault="009D7580">
            <w:pPr>
              <w:jc w:val="center"/>
              <w:rPr>
                <w:sz w:val="20"/>
                <w:szCs w:val="20"/>
              </w:rPr>
            </w:pPr>
            <w:r>
              <w:rPr>
                <w:sz w:val="20"/>
                <w:szCs w:val="20"/>
              </w:rPr>
              <w:t>Centro (</w:t>
            </w:r>
            <w:r w:rsidR="00665E4A" w:rsidRPr="00DE0376">
              <w:rPr>
                <w:sz w:val="20"/>
                <w:szCs w:val="20"/>
              </w:rPr>
              <w:t>X6250202; Y545119</w:t>
            </w:r>
            <w:r>
              <w:rPr>
                <w:sz w:val="20"/>
                <w:szCs w:val="20"/>
              </w:rPr>
              <w:t>)</w:t>
            </w:r>
          </w:p>
        </w:tc>
        <w:tc>
          <w:tcPr>
            <w:tcW w:w="2093" w:type="dxa"/>
            <w:tcBorders>
              <w:top w:val="single" w:sz="4" w:space="0" w:color="auto"/>
              <w:left w:val="single" w:sz="4" w:space="0" w:color="auto"/>
              <w:bottom w:val="single" w:sz="4" w:space="0" w:color="auto"/>
              <w:right w:val="single" w:sz="4" w:space="0" w:color="auto"/>
            </w:tcBorders>
            <w:vAlign w:val="bottom"/>
          </w:tcPr>
          <w:p w:rsidR="00665E4A" w:rsidRPr="00DE0376" w:rsidRDefault="00815A3A">
            <w:pPr>
              <w:jc w:val="center"/>
              <w:rPr>
                <w:sz w:val="20"/>
                <w:szCs w:val="20"/>
              </w:rPr>
            </w:pPr>
            <w:r>
              <w:rPr>
                <w:sz w:val="20"/>
                <w:szCs w:val="20"/>
              </w:rPr>
              <w:t>2,2</w:t>
            </w:r>
          </w:p>
        </w:tc>
        <w:tc>
          <w:tcPr>
            <w:tcW w:w="1963" w:type="dxa"/>
            <w:tcBorders>
              <w:top w:val="single" w:sz="4" w:space="0" w:color="auto"/>
              <w:left w:val="single" w:sz="4" w:space="0" w:color="auto"/>
              <w:bottom w:val="single" w:sz="4" w:space="0" w:color="auto"/>
              <w:right w:val="single" w:sz="4" w:space="0" w:color="auto"/>
            </w:tcBorders>
            <w:vAlign w:val="bottom"/>
          </w:tcPr>
          <w:p w:rsidR="00665E4A" w:rsidRPr="00DE0376" w:rsidRDefault="001B6721">
            <w:pPr>
              <w:jc w:val="center"/>
              <w:rPr>
                <w:sz w:val="20"/>
                <w:szCs w:val="20"/>
              </w:rPr>
            </w:pPr>
            <w:r>
              <w:rPr>
                <w:sz w:val="20"/>
                <w:szCs w:val="20"/>
              </w:rPr>
              <w:t>143x251</w:t>
            </w:r>
          </w:p>
        </w:tc>
        <w:tc>
          <w:tcPr>
            <w:tcW w:w="1728"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665E4A" w:rsidRPr="00DE0376" w:rsidRDefault="00665E4A">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center"/>
          </w:tcPr>
          <w:p w:rsidR="00665E4A" w:rsidRPr="00DE0376" w:rsidRDefault="00665E4A">
            <w:pPr>
              <w:jc w:val="center"/>
              <w:rPr>
                <w:sz w:val="20"/>
                <w:szCs w:val="20"/>
              </w:rPr>
            </w:pPr>
            <w:r w:rsidRPr="00DE0376">
              <w:rPr>
                <w:sz w:val="20"/>
                <w:szCs w:val="20"/>
              </w:rPr>
              <w:t>8760</w:t>
            </w:r>
          </w:p>
        </w:tc>
      </w:tr>
      <w:tr w:rsidR="00254CDB"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54CDB" w:rsidRPr="00E358F2" w:rsidRDefault="00254CDB" w:rsidP="00254CDB">
            <w:pPr>
              <w:jc w:val="center"/>
              <w:rPr>
                <w:sz w:val="20"/>
                <w:szCs w:val="20"/>
                <w:lang w:val="ru-RU"/>
              </w:rPr>
            </w:pPr>
            <w:r w:rsidRPr="00914E4E">
              <w:rPr>
                <w:sz w:val="20"/>
                <w:szCs w:val="20"/>
              </w:rPr>
              <w:t>605</w:t>
            </w:r>
          </w:p>
        </w:tc>
        <w:tc>
          <w:tcPr>
            <w:tcW w:w="2160" w:type="dxa"/>
            <w:tcBorders>
              <w:top w:val="single" w:sz="4" w:space="0" w:color="auto"/>
              <w:left w:val="single" w:sz="4" w:space="0" w:color="auto"/>
              <w:bottom w:val="single" w:sz="4" w:space="0" w:color="auto"/>
              <w:right w:val="single" w:sz="4" w:space="0" w:color="auto"/>
            </w:tcBorders>
            <w:vAlign w:val="center"/>
          </w:tcPr>
          <w:p w:rsidR="00254CDB" w:rsidRPr="00DE0376" w:rsidRDefault="00254CDB" w:rsidP="00254CDB">
            <w:pPr>
              <w:jc w:val="center"/>
              <w:rPr>
                <w:sz w:val="20"/>
                <w:szCs w:val="20"/>
              </w:rPr>
            </w:pPr>
            <w:r>
              <w:rPr>
                <w:sz w:val="20"/>
                <w:szCs w:val="20"/>
              </w:rPr>
              <w:t>X</w:t>
            </w:r>
            <w:r w:rsidRPr="00680447">
              <w:rPr>
                <w:sz w:val="20"/>
                <w:szCs w:val="20"/>
              </w:rPr>
              <w:t>6250964</w:t>
            </w:r>
            <w:r>
              <w:rPr>
                <w:sz w:val="20"/>
                <w:szCs w:val="20"/>
              </w:rPr>
              <w:t>; Y</w:t>
            </w:r>
            <w:r w:rsidRPr="00680447">
              <w:rPr>
                <w:sz w:val="20"/>
                <w:szCs w:val="20"/>
              </w:rPr>
              <w:t>544926</w:t>
            </w:r>
          </w:p>
        </w:tc>
        <w:tc>
          <w:tcPr>
            <w:tcW w:w="20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w:t>
            </w:r>
            <w:r w:rsidRPr="001B6721">
              <w:rPr>
                <w:i/>
                <w:sz w:val="20"/>
                <w:szCs w:val="20"/>
              </w:rPr>
              <w:t>0</w:t>
            </w:r>
          </w:p>
        </w:tc>
        <w:tc>
          <w:tcPr>
            <w:tcW w:w="196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369</w:t>
            </w:r>
          </w:p>
        </w:tc>
      </w:tr>
      <w:tr w:rsidR="00254CDB"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bottom"/>
          </w:tcPr>
          <w:p w:rsidR="00254CDB" w:rsidRPr="00914E4E" w:rsidRDefault="00254CDB" w:rsidP="00254CDB">
            <w:pPr>
              <w:jc w:val="center"/>
              <w:rPr>
                <w:sz w:val="20"/>
                <w:szCs w:val="20"/>
              </w:rPr>
            </w:pPr>
            <w:r w:rsidRPr="00914E4E">
              <w:rPr>
                <w:sz w:val="20"/>
                <w:szCs w:val="20"/>
              </w:rPr>
              <w:t>606</w:t>
            </w:r>
          </w:p>
        </w:tc>
        <w:tc>
          <w:tcPr>
            <w:tcW w:w="2160" w:type="dxa"/>
            <w:tcBorders>
              <w:top w:val="single" w:sz="4" w:space="0" w:color="auto"/>
              <w:left w:val="single" w:sz="4" w:space="0" w:color="auto"/>
              <w:bottom w:val="single" w:sz="4" w:space="0" w:color="auto"/>
              <w:right w:val="single" w:sz="4" w:space="0" w:color="auto"/>
            </w:tcBorders>
            <w:vAlign w:val="center"/>
          </w:tcPr>
          <w:p w:rsidR="00254CDB" w:rsidRPr="00DE0376" w:rsidRDefault="00254CDB" w:rsidP="00254CDB">
            <w:pPr>
              <w:jc w:val="center"/>
              <w:rPr>
                <w:sz w:val="20"/>
                <w:szCs w:val="20"/>
              </w:rPr>
            </w:pPr>
            <w:r>
              <w:rPr>
                <w:sz w:val="20"/>
                <w:szCs w:val="20"/>
              </w:rPr>
              <w:t>X</w:t>
            </w:r>
            <w:r w:rsidRPr="00680447">
              <w:rPr>
                <w:sz w:val="20"/>
                <w:szCs w:val="20"/>
              </w:rPr>
              <w:t>625096</w:t>
            </w:r>
            <w:r>
              <w:rPr>
                <w:sz w:val="20"/>
                <w:szCs w:val="20"/>
              </w:rPr>
              <w:t>7; Y</w:t>
            </w:r>
            <w:r w:rsidRPr="00680447">
              <w:rPr>
                <w:sz w:val="20"/>
                <w:szCs w:val="20"/>
              </w:rPr>
              <w:t>54492</w:t>
            </w:r>
            <w:r>
              <w:rPr>
                <w:sz w:val="20"/>
                <w:szCs w:val="20"/>
              </w:rPr>
              <w:t>8</w:t>
            </w:r>
          </w:p>
        </w:tc>
        <w:tc>
          <w:tcPr>
            <w:tcW w:w="20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618</w:t>
            </w:r>
          </w:p>
        </w:tc>
      </w:tr>
      <w:tr w:rsidR="00254CDB"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bottom"/>
          </w:tcPr>
          <w:p w:rsidR="00254CDB" w:rsidRPr="00914E4E" w:rsidRDefault="00254CDB" w:rsidP="00254CDB">
            <w:pPr>
              <w:jc w:val="center"/>
              <w:rPr>
                <w:sz w:val="20"/>
                <w:szCs w:val="20"/>
              </w:rPr>
            </w:pPr>
            <w:r w:rsidRPr="00914E4E">
              <w:rPr>
                <w:sz w:val="20"/>
                <w:szCs w:val="20"/>
              </w:rPr>
              <w:t>607</w:t>
            </w:r>
          </w:p>
        </w:tc>
        <w:tc>
          <w:tcPr>
            <w:tcW w:w="2160" w:type="dxa"/>
            <w:tcBorders>
              <w:top w:val="single" w:sz="4" w:space="0" w:color="auto"/>
              <w:left w:val="single" w:sz="4" w:space="0" w:color="auto"/>
              <w:bottom w:val="single" w:sz="4" w:space="0" w:color="auto"/>
              <w:right w:val="single" w:sz="4" w:space="0" w:color="auto"/>
            </w:tcBorders>
            <w:vAlign w:val="center"/>
          </w:tcPr>
          <w:p w:rsidR="00254CDB" w:rsidRPr="00405315" w:rsidRDefault="00254CDB" w:rsidP="00254CDB">
            <w:pPr>
              <w:jc w:val="center"/>
              <w:rPr>
                <w:sz w:val="20"/>
                <w:szCs w:val="20"/>
              </w:rPr>
            </w:pPr>
            <w:r>
              <w:rPr>
                <w:sz w:val="20"/>
                <w:szCs w:val="20"/>
              </w:rPr>
              <w:t>X</w:t>
            </w:r>
            <w:r w:rsidRPr="00914E4E">
              <w:rPr>
                <w:sz w:val="20"/>
                <w:szCs w:val="20"/>
              </w:rPr>
              <w:t>625078</w:t>
            </w:r>
            <w:r>
              <w:rPr>
                <w:sz w:val="20"/>
                <w:szCs w:val="20"/>
              </w:rPr>
              <w:t>1; Y</w:t>
            </w:r>
            <w:r w:rsidRPr="00914E4E">
              <w:rPr>
                <w:sz w:val="20"/>
                <w:szCs w:val="20"/>
              </w:rPr>
              <w:t>54481</w:t>
            </w:r>
            <w:r>
              <w:rPr>
                <w:sz w:val="20"/>
                <w:szCs w:val="20"/>
              </w:rPr>
              <w:t>1</w:t>
            </w:r>
          </w:p>
        </w:tc>
        <w:tc>
          <w:tcPr>
            <w:tcW w:w="20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1112</w:t>
            </w:r>
          </w:p>
        </w:tc>
      </w:tr>
      <w:tr w:rsidR="00254CDB"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bottom"/>
          </w:tcPr>
          <w:p w:rsidR="00254CDB" w:rsidRPr="00405315" w:rsidRDefault="00254CDB" w:rsidP="00254CDB">
            <w:pPr>
              <w:jc w:val="center"/>
              <w:rPr>
                <w:sz w:val="20"/>
                <w:szCs w:val="20"/>
              </w:rPr>
            </w:pPr>
            <w:r w:rsidRPr="00405315">
              <w:rPr>
                <w:sz w:val="20"/>
                <w:szCs w:val="20"/>
              </w:rPr>
              <w:t>609</w:t>
            </w:r>
          </w:p>
        </w:tc>
        <w:tc>
          <w:tcPr>
            <w:tcW w:w="2160" w:type="dxa"/>
            <w:tcBorders>
              <w:top w:val="single" w:sz="4" w:space="0" w:color="auto"/>
              <w:left w:val="single" w:sz="4" w:space="0" w:color="auto"/>
              <w:bottom w:val="single" w:sz="4" w:space="0" w:color="auto"/>
              <w:right w:val="single" w:sz="4" w:space="0" w:color="auto"/>
            </w:tcBorders>
            <w:vAlign w:val="center"/>
          </w:tcPr>
          <w:p w:rsidR="00254CDB" w:rsidRPr="00405315" w:rsidRDefault="00254CDB" w:rsidP="00254CDB">
            <w:pPr>
              <w:jc w:val="center"/>
              <w:rPr>
                <w:sz w:val="20"/>
                <w:szCs w:val="20"/>
              </w:rPr>
            </w:pPr>
            <w:r w:rsidRPr="00405315">
              <w:rPr>
                <w:sz w:val="20"/>
                <w:szCs w:val="20"/>
              </w:rPr>
              <w:t>X6250877; Y544961</w:t>
            </w:r>
          </w:p>
        </w:tc>
        <w:tc>
          <w:tcPr>
            <w:tcW w:w="20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4</w:t>
            </w:r>
          </w:p>
        </w:tc>
        <w:tc>
          <w:tcPr>
            <w:tcW w:w="1512"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w:t>
            </w:r>
          </w:p>
        </w:tc>
        <w:tc>
          <w:tcPr>
            <w:tcW w:w="15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w:t>
            </w:r>
          </w:p>
        </w:tc>
        <w:tc>
          <w:tcPr>
            <w:tcW w:w="1851"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8760</w:t>
            </w:r>
          </w:p>
        </w:tc>
      </w:tr>
      <w:tr w:rsidR="00254CDB" w:rsidRPr="001713F7" w:rsidTr="00665E4A">
        <w:trPr>
          <w:cantSplit/>
        </w:trPr>
        <w:tc>
          <w:tcPr>
            <w:tcW w:w="1809" w:type="dxa"/>
            <w:tcBorders>
              <w:top w:val="single" w:sz="4" w:space="0" w:color="auto"/>
              <w:left w:val="single" w:sz="4" w:space="0" w:color="auto"/>
              <w:bottom w:val="single" w:sz="4" w:space="0" w:color="auto"/>
              <w:right w:val="single" w:sz="4" w:space="0" w:color="auto"/>
            </w:tcBorders>
            <w:vAlign w:val="bottom"/>
          </w:tcPr>
          <w:p w:rsidR="00254CDB" w:rsidRPr="00405315" w:rsidRDefault="00254CDB" w:rsidP="00254CDB">
            <w:pPr>
              <w:jc w:val="center"/>
              <w:rPr>
                <w:sz w:val="20"/>
                <w:szCs w:val="20"/>
              </w:rPr>
            </w:pPr>
            <w:r w:rsidRPr="00405315">
              <w:rPr>
                <w:sz w:val="20"/>
                <w:szCs w:val="20"/>
              </w:rPr>
              <w:t>150</w:t>
            </w:r>
          </w:p>
        </w:tc>
        <w:tc>
          <w:tcPr>
            <w:tcW w:w="2160" w:type="dxa"/>
            <w:tcBorders>
              <w:top w:val="single" w:sz="4" w:space="0" w:color="auto"/>
              <w:left w:val="single" w:sz="4" w:space="0" w:color="auto"/>
              <w:bottom w:val="single" w:sz="4" w:space="0" w:color="auto"/>
              <w:right w:val="single" w:sz="4" w:space="0" w:color="auto"/>
            </w:tcBorders>
            <w:vAlign w:val="center"/>
          </w:tcPr>
          <w:p w:rsidR="00254CDB" w:rsidRPr="00405315" w:rsidRDefault="00254CDB" w:rsidP="00254CDB">
            <w:pPr>
              <w:jc w:val="center"/>
              <w:rPr>
                <w:sz w:val="20"/>
                <w:szCs w:val="20"/>
              </w:rPr>
            </w:pPr>
            <w:r w:rsidRPr="00405315">
              <w:rPr>
                <w:sz w:val="20"/>
                <w:szCs w:val="20"/>
              </w:rPr>
              <w:t>X 6251075; Y545013</w:t>
            </w:r>
          </w:p>
        </w:tc>
        <w:tc>
          <w:tcPr>
            <w:tcW w:w="20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10</w:t>
            </w:r>
          </w:p>
        </w:tc>
        <w:tc>
          <w:tcPr>
            <w:tcW w:w="196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0,5</w:t>
            </w:r>
          </w:p>
        </w:tc>
        <w:tc>
          <w:tcPr>
            <w:tcW w:w="1728"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21,71</w:t>
            </w:r>
          </w:p>
        </w:tc>
        <w:tc>
          <w:tcPr>
            <w:tcW w:w="1512"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31,2</w:t>
            </w:r>
          </w:p>
        </w:tc>
        <w:tc>
          <w:tcPr>
            <w:tcW w:w="1593" w:type="dxa"/>
            <w:tcBorders>
              <w:top w:val="single" w:sz="4" w:space="0" w:color="auto"/>
              <w:left w:val="single" w:sz="4" w:space="0" w:color="auto"/>
              <w:bottom w:val="single" w:sz="4" w:space="0" w:color="auto"/>
              <w:right w:val="single" w:sz="4" w:space="0" w:color="auto"/>
            </w:tcBorders>
            <w:vAlign w:val="bottom"/>
          </w:tcPr>
          <w:p w:rsidR="00254CDB" w:rsidRPr="00DE0376" w:rsidRDefault="00254CDB" w:rsidP="00254CDB">
            <w:pPr>
              <w:jc w:val="center"/>
              <w:rPr>
                <w:sz w:val="20"/>
                <w:szCs w:val="20"/>
              </w:rPr>
            </w:pPr>
            <w:r w:rsidRPr="00DE0376">
              <w:rPr>
                <w:sz w:val="20"/>
                <w:szCs w:val="20"/>
              </w:rPr>
              <w:t>1,236</w:t>
            </w:r>
          </w:p>
        </w:tc>
        <w:tc>
          <w:tcPr>
            <w:tcW w:w="1851"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800</w:t>
            </w:r>
          </w:p>
        </w:tc>
      </w:tr>
    </w:tbl>
    <w:p w:rsidR="008759B9" w:rsidRDefault="008759B9" w:rsidP="00301296">
      <w:pPr>
        <w:ind w:firstLine="567"/>
        <w:jc w:val="both"/>
      </w:pPr>
    </w:p>
    <w:p w:rsidR="008759B9" w:rsidRDefault="008759B9" w:rsidP="00301296">
      <w:pPr>
        <w:ind w:firstLine="567"/>
        <w:jc w:val="both"/>
      </w:pPr>
    </w:p>
    <w:p w:rsidR="00921A34" w:rsidRPr="001713F7" w:rsidRDefault="00921A34" w:rsidP="00301296">
      <w:pPr>
        <w:ind w:firstLine="567"/>
        <w:jc w:val="both"/>
      </w:pPr>
      <w:r w:rsidRPr="001713F7">
        <w:t>11 lentelė. Tarša į aplinkos orą</w:t>
      </w:r>
    </w:p>
    <w:p w:rsidR="008F5595" w:rsidRPr="001713F7" w:rsidRDefault="008F5595" w:rsidP="00301296">
      <w:pPr>
        <w:jc w:val="both"/>
      </w:pPr>
      <w:r w:rsidRPr="001713F7">
        <w:t xml:space="preserve">Įrenginio pavadinimas </w:t>
      </w:r>
      <w:r w:rsidRPr="001713F7">
        <w:sym w:font="Symbol" w:char="F05F"/>
      </w:r>
      <w:r w:rsidRPr="001713F7">
        <w:sym w:font="Symbol" w:char="F05F"/>
      </w:r>
      <w:r w:rsidRPr="001713F7">
        <w:sym w:font="Symbol" w:char="F05F"/>
      </w:r>
      <w:r w:rsidRPr="001713F7">
        <w:sym w:font="Symbol" w:char="F05F"/>
      </w:r>
      <w:r w:rsidRPr="001713F7">
        <w:sym w:font="Symbol" w:char="F05F"/>
      </w:r>
      <w:r w:rsidRPr="001713F7">
        <w:t>UAB „</w:t>
      </w:r>
      <w:r w:rsidR="004952FD" w:rsidRPr="001713F7">
        <w:t>Biržų bekonas</w:t>
      </w:r>
      <w:r w:rsidRPr="001713F7">
        <w:t>“ fermos</w:t>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sym w:font="Symbol" w:char="F05F"/>
      </w:r>
      <w:r w:rsidRPr="001713F7">
        <w:t>__________________________________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99"/>
        <w:gridCol w:w="361"/>
        <w:gridCol w:w="3133"/>
        <w:gridCol w:w="1556"/>
        <w:gridCol w:w="1414"/>
        <w:gridCol w:w="1559"/>
        <w:gridCol w:w="3960"/>
      </w:tblGrid>
      <w:tr w:rsidR="00921A34" w:rsidRPr="001713F7" w:rsidTr="00C7666B">
        <w:trPr>
          <w:trHeight w:val="470"/>
          <w:tblHead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0"/>
              <w:jc w:val="center"/>
              <w:rPr>
                <w:sz w:val="20"/>
                <w:szCs w:val="20"/>
              </w:rPr>
            </w:pPr>
            <w:r w:rsidRPr="00B86A0F">
              <w:rPr>
                <w:sz w:val="20"/>
                <w:szCs w:val="20"/>
              </w:rPr>
              <w:t>Cecho ar kt. pavadinimas arba Nr.</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jc w:val="center"/>
              <w:rPr>
                <w:sz w:val="20"/>
                <w:szCs w:val="20"/>
              </w:rPr>
            </w:pPr>
            <w:r w:rsidRPr="00B86A0F">
              <w:rPr>
                <w:sz w:val="20"/>
                <w:szCs w:val="20"/>
              </w:rPr>
              <w:t>Taršos šaltiniai</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jc w:val="center"/>
              <w:rPr>
                <w:sz w:val="20"/>
                <w:szCs w:val="20"/>
              </w:rPr>
            </w:pPr>
            <w:r w:rsidRPr="00B86A0F">
              <w:rPr>
                <w:sz w:val="20"/>
                <w:szCs w:val="20"/>
              </w:rPr>
              <w:t>Teršalai</w:t>
            </w:r>
          </w:p>
        </w:tc>
        <w:tc>
          <w:tcPr>
            <w:tcW w:w="6933" w:type="dxa"/>
            <w:gridSpan w:val="3"/>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hanging="108"/>
              <w:jc w:val="center"/>
              <w:rPr>
                <w:sz w:val="20"/>
                <w:szCs w:val="20"/>
              </w:rPr>
            </w:pPr>
            <w:r w:rsidRPr="00B86A0F">
              <w:rPr>
                <w:sz w:val="20"/>
                <w:szCs w:val="20"/>
              </w:rPr>
              <w:t>Numatoma (prašoma leisti) tarša</w:t>
            </w:r>
          </w:p>
        </w:tc>
      </w:tr>
      <w:tr w:rsidR="00921A34" w:rsidRPr="001713F7" w:rsidTr="00C7666B">
        <w:trPr>
          <w:tblHeader/>
        </w:trPr>
        <w:tc>
          <w:tcPr>
            <w:tcW w:w="2127" w:type="dxa"/>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567"/>
              <w:jc w:val="center"/>
              <w:rPr>
                <w:sz w:val="20"/>
                <w:szCs w:val="20"/>
              </w:rPr>
            </w:pP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Nr.</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pavadinimas</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kodas</w:t>
            </w: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hanging="108"/>
              <w:jc w:val="center"/>
              <w:rPr>
                <w:sz w:val="20"/>
                <w:szCs w:val="20"/>
              </w:rPr>
            </w:pPr>
            <w:r w:rsidRPr="00B86A0F">
              <w:rPr>
                <w:sz w:val="20"/>
                <w:szCs w:val="20"/>
              </w:rPr>
              <w:t>vienkartinis</w:t>
            </w:r>
          </w:p>
          <w:p w:rsidR="00921A34" w:rsidRPr="00B86A0F" w:rsidRDefault="00921A34" w:rsidP="00301296">
            <w:pPr>
              <w:ind w:hanging="108"/>
              <w:jc w:val="center"/>
              <w:rPr>
                <w:sz w:val="20"/>
                <w:szCs w:val="20"/>
              </w:rPr>
            </w:pPr>
            <w:r w:rsidRPr="00B86A0F">
              <w:rPr>
                <w:sz w:val="20"/>
                <w:szCs w:val="20"/>
              </w:rPr>
              <w:t>dydis</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hanging="108"/>
              <w:jc w:val="center"/>
              <w:rPr>
                <w:sz w:val="20"/>
                <w:szCs w:val="20"/>
              </w:rPr>
            </w:pPr>
            <w:r w:rsidRPr="00B86A0F">
              <w:rPr>
                <w:sz w:val="20"/>
                <w:szCs w:val="20"/>
              </w:rPr>
              <w:t>metinė,</w:t>
            </w:r>
          </w:p>
          <w:p w:rsidR="00921A34" w:rsidRPr="00B86A0F" w:rsidRDefault="00921A34" w:rsidP="00301296">
            <w:pPr>
              <w:ind w:hanging="108"/>
              <w:jc w:val="center"/>
              <w:rPr>
                <w:sz w:val="20"/>
                <w:szCs w:val="20"/>
              </w:rPr>
            </w:pPr>
            <w:r w:rsidRPr="00B86A0F">
              <w:rPr>
                <w:sz w:val="20"/>
                <w:szCs w:val="20"/>
              </w:rPr>
              <w:t>t/m.</w:t>
            </w:r>
          </w:p>
        </w:tc>
      </w:tr>
      <w:tr w:rsidR="00921A34" w:rsidRPr="001713F7" w:rsidTr="00C7666B">
        <w:trPr>
          <w:tblHeader/>
        </w:trPr>
        <w:tc>
          <w:tcPr>
            <w:tcW w:w="2127" w:type="dxa"/>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567"/>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vnt.</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maks.</w:t>
            </w:r>
          </w:p>
        </w:tc>
        <w:tc>
          <w:tcPr>
            <w:tcW w:w="3960" w:type="dxa"/>
            <w:vMerge/>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567"/>
              <w:jc w:val="center"/>
              <w:rPr>
                <w:sz w:val="20"/>
                <w:szCs w:val="20"/>
              </w:rPr>
            </w:pPr>
          </w:p>
        </w:tc>
      </w:tr>
      <w:tr w:rsidR="00921A34" w:rsidRPr="001713F7" w:rsidTr="00C7666B">
        <w:trPr>
          <w:tblHeader/>
        </w:trPr>
        <w:tc>
          <w:tcPr>
            <w:tcW w:w="2127"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jc w:val="center"/>
              <w:rPr>
                <w:sz w:val="20"/>
                <w:szCs w:val="20"/>
              </w:rPr>
            </w:pPr>
            <w:r w:rsidRPr="00B86A0F">
              <w:rPr>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2</w:t>
            </w:r>
          </w:p>
        </w:tc>
        <w:tc>
          <w:tcPr>
            <w:tcW w:w="3133"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3</w:t>
            </w:r>
          </w:p>
        </w:tc>
        <w:tc>
          <w:tcPr>
            <w:tcW w:w="1556"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4</w:t>
            </w:r>
          </w:p>
        </w:tc>
        <w:tc>
          <w:tcPr>
            <w:tcW w:w="1414"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23"/>
              <w:jc w:val="center"/>
              <w:rPr>
                <w:sz w:val="20"/>
                <w:szCs w:val="20"/>
              </w:rPr>
            </w:pPr>
            <w:r w:rsidRPr="00B86A0F">
              <w:rPr>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rsidR="00921A34" w:rsidRPr="00B86A0F" w:rsidRDefault="00921A34" w:rsidP="00301296">
            <w:pPr>
              <w:ind w:firstLine="567"/>
              <w:jc w:val="center"/>
              <w:rPr>
                <w:sz w:val="20"/>
                <w:szCs w:val="20"/>
              </w:rPr>
            </w:pPr>
            <w:r w:rsidRPr="00B86A0F">
              <w:rPr>
                <w:sz w:val="20"/>
                <w:szCs w:val="20"/>
              </w:rPr>
              <w:t>7</w:t>
            </w:r>
          </w:p>
        </w:tc>
      </w:tr>
      <w:tr w:rsidR="003366DD" w:rsidRPr="001713F7" w:rsidTr="002B387A">
        <w:tc>
          <w:tcPr>
            <w:tcW w:w="2127" w:type="dxa"/>
            <w:vMerge w:val="restart"/>
            <w:tcBorders>
              <w:left w:val="single" w:sz="4" w:space="0" w:color="auto"/>
              <w:right w:val="single" w:sz="4" w:space="0" w:color="auto"/>
            </w:tcBorders>
            <w:vAlign w:val="center"/>
          </w:tcPr>
          <w:p w:rsidR="003366DD" w:rsidRPr="00B86A0F" w:rsidRDefault="003366DD">
            <w:pPr>
              <w:jc w:val="center"/>
              <w:rPr>
                <w:sz w:val="20"/>
                <w:szCs w:val="20"/>
              </w:rPr>
            </w:pPr>
            <w:r w:rsidRPr="00B86A0F">
              <w:rPr>
                <w:sz w:val="20"/>
                <w:szCs w:val="20"/>
              </w:rPr>
              <w:t xml:space="preserve">I fazės paršelių tvartų  Nr. 1-5 koridoriaus ištraukiamosios ventiliacijos ortakiai </w:t>
            </w:r>
          </w:p>
        </w:tc>
        <w:tc>
          <w:tcPr>
            <w:tcW w:w="960" w:type="dxa"/>
            <w:gridSpan w:val="2"/>
            <w:vMerge w:val="restart"/>
            <w:tcBorders>
              <w:left w:val="single" w:sz="4" w:space="0" w:color="auto"/>
              <w:right w:val="single" w:sz="4" w:space="0" w:color="auto"/>
            </w:tcBorders>
            <w:shd w:val="clear" w:color="auto" w:fill="auto"/>
          </w:tcPr>
          <w:p w:rsidR="003366DD" w:rsidRPr="00B86A0F" w:rsidRDefault="003366DD" w:rsidP="003B1DFB">
            <w:pPr>
              <w:pStyle w:val="BodyText1"/>
              <w:ind w:firstLine="0"/>
              <w:jc w:val="center"/>
              <w:rPr>
                <w:rFonts w:ascii="Times New Roman" w:hAnsi="Times New Roman"/>
              </w:rPr>
            </w:pPr>
            <w:r w:rsidRPr="00B86A0F">
              <w:rPr>
                <w:rFonts w:ascii="Times New Roman" w:hAnsi="Times New Roman"/>
              </w:rPr>
              <w:t>151</w:t>
            </w:r>
          </w:p>
        </w:tc>
        <w:tc>
          <w:tcPr>
            <w:tcW w:w="3133" w:type="dxa"/>
            <w:tcBorders>
              <w:top w:val="single" w:sz="4" w:space="0" w:color="auto"/>
              <w:left w:val="single" w:sz="4" w:space="0" w:color="auto"/>
              <w:bottom w:val="single" w:sz="4" w:space="0" w:color="auto"/>
              <w:right w:val="single" w:sz="4" w:space="0" w:color="auto"/>
            </w:tcBorders>
            <w:vAlign w:val="center"/>
          </w:tcPr>
          <w:p w:rsidR="003366DD" w:rsidRPr="00B86A0F" w:rsidRDefault="003366DD"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3366DD" w:rsidRPr="00B86A0F" w:rsidRDefault="003366DD"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3366DD" w:rsidRPr="007674DB" w:rsidRDefault="003366DD"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3366DD" w:rsidRPr="007674DB" w:rsidRDefault="003366DD" w:rsidP="00DD4578">
            <w:pPr>
              <w:ind w:firstLineChars="100" w:firstLine="200"/>
              <w:jc w:val="center"/>
              <w:rPr>
                <w:sz w:val="20"/>
                <w:szCs w:val="20"/>
              </w:rPr>
            </w:pPr>
            <w:r w:rsidRPr="007674DB">
              <w:rPr>
                <w:sz w:val="20"/>
                <w:szCs w:val="20"/>
              </w:rPr>
              <w:t>0,0164</w:t>
            </w:r>
          </w:p>
        </w:tc>
        <w:tc>
          <w:tcPr>
            <w:tcW w:w="3960" w:type="dxa"/>
            <w:tcBorders>
              <w:top w:val="single" w:sz="4" w:space="0" w:color="auto"/>
              <w:left w:val="single" w:sz="4" w:space="0" w:color="auto"/>
              <w:bottom w:val="single" w:sz="4" w:space="0" w:color="auto"/>
              <w:right w:val="single" w:sz="4" w:space="0" w:color="auto"/>
            </w:tcBorders>
            <w:vAlign w:val="center"/>
          </w:tcPr>
          <w:p w:rsidR="003366DD" w:rsidRPr="007674DB" w:rsidRDefault="003366DD" w:rsidP="007674DB">
            <w:pPr>
              <w:jc w:val="center"/>
              <w:rPr>
                <w:sz w:val="20"/>
                <w:szCs w:val="20"/>
              </w:rPr>
            </w:pPr>
            <w:r w:rsidRPr="007674DB">
              <w:rPr>
                <w:sz w:val="20"/>
                <w:szCs w:val="20"/>
              </w:rPr>
              <w:t>0,5184</w:t>
            </w:r>
          </w:p>
        </w:tc>
      </w:tr>
      <w:tr w:rsidR="002B387A" w:rsidRPr="001713F7" w:rsidTr="002B387A">
        <w:tc>
          <w:tcPr>
            <w:tcW w:w="2127" w:type="dxa"/>
            <w:vMerge/>
            <w:tcBorders>
              <w:left w:val="single" w:sz="4" w:space="0" w:color="auto"/>
              <w:right w:val="single" w:sz="4" w:space="0" w:color="auto"/>
            </w:tcBorders>
            <w:vAlign w:val="center"/>
          </w:tcPr>
          <w:p w:rsidR="002B387A" w:rsidRPr="00B86A0F" w:rsidRDefault="002B387A">
            <w:pPr>
              <w:jc w:val="center"/>
              <w:rPr>
                <w:sz w:val="20"/>
                <w:szCs w:val="20"/>
              </w:rPr>
            </w:pPr>
          </w:p>
        </w:tc>
        <w:tc>
          <w:tcPr>
            <w:tcW w:w="960" w:type="dxa"/>
            <w:gridSpan w:val="2"/>
            <w:vMerge/>
            <w:tcBorders>
              <w:left w:val="single" w:sz="4" w:space="0" w:color="auto"/>
              <w:right w:val="single" w:sz="4" w:space="0" w:color="auto"/>
            </w:tcBorders>
            <w:shd w:val="clear" w:color="auto" w:fill="auto"/>
          </w:tcPr>
          <w:p w:rsidR="002B387A" w:rsidRPr="00B86A0F" w:rsidRDefault="002B387A"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2B387A" w:rsidRPr="00C50137" w:rsidRDefault="002B387A" w:rsidP="002B387A">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2B387A" w:rsidRPr="00C50137" w:rsidRDefault="002B387A" w:rsidP="002B387A">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2B387A" w:rsidRPr="00C50137" w:rsidRDefault="002B387A" w:rsidP="002B387A">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B387A"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2B387A" w:rsidRPr="001757E4" w:rsidRDefault="002B387A" w:rsidP="007674DB">
            <w:pPr>
              <w:jc w:val="center"/>
              <w:rPr>
                <w:sz w:val="20"/>
                <w:szCs w:val="20"/>
              </w:rPr>
            </w:pPr>
            <w:r w:rsidRPr="001757E4">
              <w:rPr>
                <w:sz w:val="20"/>
                <w:szCs w:val="20"/>
              </w:rPr>
              <w:t>0,0876</w:t>
            </w:r>
          </w:p>
        </w:tc>
      </w:tr>
      <w:tr w:rsidR="002B387A" w:rsidRPr="001713F7" w:rsidTr="00DE0376">
        <w:tc>
          <w:tcPr>
            <w:tcW w:w="2127" w:type="dxa"/>
            <w:vMerge/>
            <w:tcBorders>
              <w:left w:val="single" w:sz="4" w:space="0" w:color="auto"/>
              <w:right w:val="single" w:sz="4" w:space="0" w:color="auto"/>
            </w:tcBorders>
            <w:vAlign w:val="center"/>
          </w:tcPr>
          <w:p w:rsidR="002B387A" w:rsidRPr="00B86A0F" w:rsidRDefault="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tcPr>
          <w:p w:rsidR="002B387A" w:rsidRPr="00B86A0F" w:rsidRDefault="002B387A"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2B387A" w:rsidRPr="009E6BDA" w:rsidRDefault="002B387A" w:rsidP="002B387A">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2B387A" w:rsidRPr="009E6BDA" w:rsidRDefault="002B387A" w:rsidP="002B387A">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2B387A" w:rsidRPr="009E6BDA" w:rsidRDefault="002B387A" w:rsidP="002B387A">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B387A"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2B387A" w:rsidRPr="001757E4" w:rsidRDefault="001757E4" w:rsidP="007674DB">
            <w:pPr>
              <w:jc w:val="center"/>
              <w:rPr>
                <w:sz w:val="20"/>
                <w:szCs w:val="20"/>
              </w:rPr>
            </w:pPr>
            <w:r w:rsidRPr="001757E4">
              <w:rPr>
                <w:sz w:val="20"/>
                <w:szCs w:val="20"/>
              </w:rPr>
              <w:t>0,3216</w:t>
            </w:r>
          </w:p>
        </w:tc>
      </w:tr>
      <w:tr w:rsidR="003366DD" w:rsidRPr="001713F7" w:rsidTr="002B387A">
        <w:tc>
          <w:tcPr>
            <w:tcW w:w="2127" w:type="dxa"/>
            <w:vMerge/>
            <w:tcBorders>
              <w:left w:val="single" w:sz="4" w:space="0" w:color="auto"/>
              <w:right w:val="single" w:sz="4" w:space="0" w:color="auto"/>
            </w:tcBorders>
            <w:vAlign w:val="center"/>
          </w:tcPr>
          <w:p w:rsidR="003366DD" w:rsidRPr="00B86A0F" w:rsidRDefault="003366DD"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tcPr>
          <w:p w:rsidR="003366DD" w:rsidRPr="00B86A0F" w:rsidRDefault="003366DD" w:rsidP="003B1DFB">
            <w:pPr>
              <w:pStyle w:val="BodyText1"/>
              <w:ind w:firstLine="0"/>
              <w:jc w:val="center"/>
              <w:rPr>
                <w:rFonts w:ascii="Times New Roman" w:hAnsi="Times New Roman"/>
              </w:rPr>
            </w:pPr>
            <w:r w:rsidRPr="00B86A0F">
              <w:rPr>
                <w:rFonts w:ascii="Times New Roman" w:hAnsi="Times New Roman"/>
              </w:rPr>
              <w:t>152</w:t>
            </w:r>
          </w:p>
        </w:tc>
        <w:tc>
          <w:tcPr>
            <w:tcW w:w="3133" w:type="dxa"/>
            <w:tcBorders>
              <w:top w:val="single" w:sz="4" w:space="0" w:color="auto"/>
              <w:left w:val="single" w:sz="4" w:space="0" w:color="auto"/>
              <w:bottom w:val="single" w:sz="4" w:space="0" w:color="auto"/>
              <w:right w:val="single" w:sz="4" w:space="0" w:color="auto"/>
            </w:tcBorders>
            <w:vAlign w:val="center"/>
          </w:tcPr>
          <w:p w:rsidR="003366DD" w:rsidRPr="00B86A0F" w:rsidRDefault="003366DD"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3366DD" w:rsidRPr="00B86A0F" w:rsidRDefault="003366DD"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3366DD" w:rsidRPr="007674DB" w:rsidRDefault="003366DD"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3366DD" w:rsidRPr="007674DB" w:rsidRDefault="003366DD" w:rsidP="00DD4578">
            <w:pPr>
              <w:ind w:firstLineChars="100" w:firstLine="200"/>
              <w:jc w:val="center"/>
              <w:rPr>
                <w:sz w:val="20"/>
                <w:szCs w:val="20"/>
              </w:rPr>
            </w:pPr>
            <w:r w:rsidRPr="007674DB">
              <w:rPr>
                <w:sz w:val="20"/>
                <w:szCs w:val="20"/>
              </w:rPr>
              <w:t>0,0164</w:t>
            </w:r>
          </w:p>
        </w:tc>
        <w:tc>
          <w:tcPr>
            <w:tcW w:w="3960" w:type="dxa"/>
            <w:tcBorders>
              <w:top w:val="single" w:sz="4" w:space="0" w:color="auto"/>
              <w:left w:val="single" w:sz="4" w:space="0" w:color="auto"/>
              <w:bottom w:val="single" w:sz="4" w:space="0" w:color="auto"/>
              <w:right w:val="single" w:sz="4" w:space="0" w:color="auto"/>
            </w:tcBorders>
            <w:vAlign w:val="center"/>
          </w:tcPr>
          <w:p w:rsidR="003366DD" w:rsidRPr="007674DB" w:rsidRDefault="003366DD" w:rsidP="007674DB">
            <w:pPr>
              <w:jc w:val="center"/>
              <w:rPr>
                <w:sz w:val="20"/>
                <w:szCs w:val="20"/>
              </w:rPr>
            </w:pPr>
            <w:r w:rsidRPr="007674DB">
              <w:rPr>
                <w:sz w:val="20"/>
                <w:szCs w:val="20"/>
              </w:rPr>
              <w:t>0,5184</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0,0876</w:t>
            </w:r>
          </w:p>
        </w:tc>
      </w:tr>
      <w:tr w:rsidR="001757E4" w:rsidRPr="001713F7" w:rsidTr="00DE0376">
        <w:tc>
          <w:tcPr>
            <w:tcW w:w="2127" w:type="dxa"/>
            <w:vMerge/>
            <w:tcBorders>
              <w:left w:val="single" w:sz="4" w:space="0" w:color="auto"/>
              <w:right w:val="single" w:sz="4" w:space="0" w:color="auto"/>
            </w:tcBorders>
            <w:vAlign w:val="center"/>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0,3216</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r w:rsidRPr="00B86A0F">
              <w:rPr>
                <w:rFonts w:ascii="Times New Roman" w:hAnsi="Times New Roman"/>
              </w:rPr>
              <w:t>153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1757E4" w:rsidRPr="007674DB" w:rsidRDefault="001757E4"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0,0164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0,5184</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0,0876</w:t>
            </w:r>
          </w:p>
        </w:tc>
      </w:tr>
      <w:tr w:rsidR="001757E4" w:rsidRPr="001713F7" w:rsidTr="00DE0376">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0,3216</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I fazės paršelių tvartų Nr. 6-10 koridoriaus ištraukiamosios ventiliacijos ortakiai </w:t>
            </w:r>
          </w:p>
        </w:tc>
        <w:tc>
          <w:tcPr>
            <w:tcW w:w="960" w:type="dxa"/>
            <w:gridSpan w:val="2"/>
            <w:vMerge w:val="restart"/>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r w:rsidRPr="00B86A0F">
              <w:rPr>
                <w:rFonts w:ascii="Times New Roman" w:hAnsi="Times New Roman"/>
              </w:rPr>
              <w:t>154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1757E4" w:rsidRPr="007674DB" w:rsidRDefault="001757E4"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0,0164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0,5184</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0,0876</w:t>
            </w:r>
          </w:p>
        </w:tc>
      </w:tr>
      <w:tr w:rsidR="001757E4" w:rsidRPr="001713F7" w:rsidTr="00DE0376">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0,3216</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r w:rsidRPr="00B86A0F">
              <w:rPr>
                <w:rFonts w:ascii="Times New Roman" w:hAnsi="Times New Roman"/>
              </w:rPr>
              <w:t>155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1757E4" w:rsidRPr="007674DB" w:rsidRDefault="001757E4"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0,0164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0,5184</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0,0876</w:t>
            </w:r>
          </w:p>
        </w:tc>
      </w:tr>
      <w:tr w:rsidR="001757E4" w:rsidRPr="001713F7" w:rsidTr="00DE0376">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0,3216</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r w:rsidRPr="00B86A0F">
              <w:rPr>
                <w:rFonts w:ascii="Times New Roman" w:hAnsi="Times New Roman"/>
              </w:rPr>
              <w:t>156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0B2FD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1757E4" w:rsidRPr="007674DB" w:rsidRDefault="001757E4" w:rsidP="000B2FD6">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75EE5">
            <w:pPr>
              <w:ind w:firstLineChars="100" w:firstLine="200"/>
              <w:jc w:val="center"/>
              <w:rPr>
                <w:sz w:val="20"/>
                <w:szCs w:val="20"/>
              </w:rPr>
            </w:pPr>
            <w:r w:rsidRPr="007674DB">
              <w:rPr>
                <w:sz w:val="20"/>
                <w:szCs w:val="20"/>
              </w:rPr>
              <w:t>0,0</w:t>
            </w:r>
            <w:r w:rsidR="00D75EE5">
              <w:rPr>
                <w:sz w:val="20"/>
                <w:szCs w:val="20"/>
              </w:rPr>
              <w:t>164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75EE5">
            <w:pPr>
              <w:jc w:val="center"/>
              <w:rPr>
                <w:sz w:val="20"/>
                <w:szCs w:val="20"/>
              </w:rPr>
            </w:pPr>
            <w:r w:rsidRPr="007674DB">
              <w:rPr>
                <w:sz w:val="20"/>
                <w:szCs w:val="20"/>
              </w:rPr>
              <w:t>0,</w:t>
            </w:r>
            <w:r w:rsidR="00D75EE5">
              <w:rPr>
                <w:sz w:val="20"/>
                <w:szCs w:val="20"/>
              </w:rPr>
              <w:t>5184</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0,0027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0,0876</w:t>
            </w:r>
          </w:p>
        </w:tc>
      </w:tr>
      <w:tr w:rsidR="001757E4" w:rsidRPr="001713F7" w:rsidTr="00DE0376">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0,0102</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0,3216</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Tvartas 1a</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074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1757E4" w:rsidRPr="007674DB" w:rsidRDefault="001757E4" w:rsidP="00FB5B7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5C6DA7">
            <w:pPr>
              <w:ind w:firstLineChars="100" w:firstLine="200"/>
              <w:jc w:val="center"/>
              <w:rPr>
                <w:sz w:val="20"/>
                <w:szCs w:val="20"/>
              </w:rPr>
            </w:pPr>
            <w:r w:rsidRPr="007674DB">
              <w:rPr>
                <w:sz w:val="20"/>
                <w:szCs w:val="20"/>
              </w:rPr>
              <w:t>0,00</w:t>
            </w:r>
            <w:r w:rsidR="005C6DA7">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5C6DA7">
            <w:pPr>
              <w:jc w:val="center"/>
              <w:rPr>
                <w:sz w:val="20"/>
                <w:szCs w:val="20"/>
              </w:rPr>
            </w:pPr>
            <w:r w:rsidRPr="007674DB">
              <w:rPr>
                <w:sz w:val="20"/>
                <w:szCs w:val="20"/>
              </w:rPr>
              <w:t>0,</w:t>
            </w:r>
            <w:r w:rsidR="005C6DA7">
              <w:rPr>
                <w:sz w:val="20"/>
                <w:szCs w:val="20"/>
              </w:rPr>
              <w:t>2123</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2B387A">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7674DB">
            <w:pPr>
              <w:jc w:val="center"/>
              <w:rPr>
                <w:sz w:val="20"/>
                <w:szCs w:val="20"/>
              </w:rPr>
            </w:pPr>
            <w:r w:rsidRPr="001757E4">
              <w:rPr>
                <w:sz w:val="20"/>
                <w:szCs w:val="20"/>
              </w:rPr>
              <w:t>0,0331</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2B387A">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7674DB">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075</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5C6DA7" w:rsidRPr="007674DB" w:rsidRDefault="005C6DA7" w:rsidP="00FB5B7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076</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5C6DA7" w:rsidRPr="007674DB" w:rsidRDefault="005C6DA7" w:rsidP="00FB5B7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DE0376">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2a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077</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5C6DA7" w:rsidRPr="007674DB" w:rsidRDefault="005C6DA7" w:rsidP="00FB5B7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078</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tcPr>
          <w:p w:rsidR="005C6DA7" w:rsidRPr="007674DB" w:rsidRDefault="005C6DA7" w:rsidP="00FB5B7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079</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snapToGrid w:val="0"/>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3a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080</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snapToGrid w:val="0"/>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081</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snapToGrid w:val="0"/>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082</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snapToGrid w:val="0"/>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4a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083</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084</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085</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5a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086</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087</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088</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6a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089</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090</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091</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7a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092</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093</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094</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8a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095</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096</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097</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9a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098</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099</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100</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10a   </w:t>
            </w:r>
          </w:p>
          <w:p w:rsidR="005C6DA7" w:rsidRPr="00B86A0F" w:rsidRDefault="005C6DA7"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101</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102</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103</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pPr>
              <w:jc w:val="center"/>
              <w:rPr>
                <w:sz w:val="20"/>
                <w:szCs w:val="20"/>
              </w:rPr>
            </w:pPr>
            <w:r w:rsidRPr="00B86A0F">
              <w:rPr>
                <w:sz w:val="20"/>
                <w:szCs w:val="20"/>
              </w:rPr>
              <w:t xml:space="preserve">Tvartas 11a   </w:t>
            </w: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104</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105</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vAlign w:val="center"/>
          </w:tcPr>
          <w:p w:rsidR="005C6DA7" w:rsidRPr="00B86A0F" w:rsidRDefault="005C6DA7">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106</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CE4488">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CE4488">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val="restart"/>
            <w:tcBorders>
              <w:left w:val="single" w:sz="4" w:space="0" w:color="auto"/>
              <w:right w:val="single" w:sz="4" w:space="0" w:color="auto"/>
            </w:tcBorders>
            <w:vAlign w:val="center"/>
          </w:tcPr>
          <w:p w:rsidR="005C6DA7" w:rsidRPr="00B86A0F" w:rsidRDefault="005C6DA7" w:rsidP="00CE4488">
            <w:pPr>
              <w:jc w:val="center"/>
              <w:rPr>
                <w:sz w:val="20"/>
                <w:szCs w:val="20"/>
              </w:rPr>
            </w:pPr>
            <w:r w:rsidRPr="00B86A0F">
              <w:rPr>
                <w:sz w:val="20"/>
                <w:szCs w:val="20"/>
              </w:rPr>
              <w:t xml:space="preserve">Tvartas 12a   </w:t>
            </w:r>
          </w:p>
          <w:p w:rsidR="005C6DA7" w:rsidRPr="00B86A0F" w:rsidRDefault="005C6DA7" w:rsidP="00CE4488">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107</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DE0376">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CE4488">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CE4488">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tcPr>
          <w:p w:rsidR="005C6DA7" w:rsidRPr="00B86A0F" w:rsidRDefault="005C6DA7" w:rsidP="00CE4488">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108</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DE0376">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CE4488">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CE4488">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5C6DA7" w:rsidRPr="001713F7" w:rsidTr="002B387A">
        <w:tc>
          <w:tcPr>
            <w:tcW w:w="2127" w:type="dxa"/>
            <w:vMerge/>
            <w:tcBorders>
              <w:left w:val="single" w:sz="4" w:space="0" w:color="auto"/>
              <w:right w:val="single" w:sz="4" w:space="0" w:color="auto"/>
            </w:tcBorders>
          </w:tcPr>
          <w:p w:rsidR="005C6DA7" w:rsidRPr="00B86A0F" w:rsidRDefault="005C6DA7" w:rsidP="00CE4488">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5C6DA7" w:rsidRPr="00B86A0F" w:rsidRDefault="005C6DA7">
            <w:pPr>
              <w:jc w:val="center"/>
              <w:rPr>
                <w:sz w:val="20"/>
                <w:szCs w:val="20"/>
              </w:rPr>
            </w:pPr>
            <w:r w:rsidRPr="00B86A0F">
              <w:rPr>
                <w:sz w:val="20"/>
                <w:szCs w:val="20"/>
              </w:rPr>
              <w:t>109</w:t>
            </w:r>
          </w:p>
        </w:tc>
        <w:tc>
          <w:tcPr>
            <w:tcW w:w="3133"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5C6DA7" w:rsidRPr="00B86A0F" w:rsidRDefault="005C6DA7" w:rsidP="00DE0376">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DE0376">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ind w:firstLineChars="100" w:firstLine="200"/>
              <w:jc w:val="center"/>
              <w:rPr>
                <w:sz w:val="20"/>
                <w:szCs w:val="20"/>
              </w:rPr>
            </w:pPr>
            <w:r w:rsidRPr="007674DB">
              <w:rPr>
                <w:sz w:val="20"/>
                <w:szCs w:val="20"/>
              </w:rPr>
              <w:t>0,00</w:t>
            </w:r>
            <w:r>
              <w:rPr>
                <w:sz w:val="20"/>
                <w:szCs w:val="20"/>
              </w:rPr>
              <w:t>67</w:t>
            </w:r>
          </w:p>
        </w:tc>
        <w:tc>
          <w:tcPr>
            <w:tcW w:w="3960" w:type="dxa"/>
            <w:tcBorders>
              <w:top w:val="single" w:sz="4" w:space="0" w:color="auto"/>
              <w:left w:val="single" w:sz="4" w:space="0" w:color="auto"/>
              <w:bottom w:val="single" w:sz="4" w:space="0" w:color="auto"/>
              <w:right w:val="single" w:sz="4" w:space="0" w:color="auto"/>
            </w:tcBorders>
            <w:vAlign w:val="center"/>
          </w:tcPr>
          <w:p w:rsidR="005C6DA7" w:rsidRPr="007674DB" w:rsidRDefault="005C6DA7" w:rsidP="000655F9">
            <w:pPr>
              <w:jc w:val="center"/>
              <w:rPr>
                <w:sz w:val="20"/>
                <w:szCs w:val="20"/>
              </w:rPr>
            </w:pPr>
            <w:r w:rsidRPr="007674DB">
              <w:rPr>
                <w:sz w:val="20"/>
                <w:szCs w:val="20"/>
              </w:rPr>
              <w:t>0,</w:t>
            </w:r>
            <w:r>
              <w:rPr>
                <w:sz w:val="20"/>
                <w:szCs w:val="20"/>
              </w:rPr>
              <w:t>2123</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3B1DFB">
            <w:pPr>
              <w:pStyle w:val="Bodytext21"/>
              <w:ind w:left="34"/>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0,0010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0,0331</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3B1DFB">
            <w:pPr>
              <w:pStyle w:val="Bodytext21"/>
              <w:ind w:left="34"/>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DD4578">
            <w:pPr>
              <w:ind w:firstLineChars="100" w:firstLine="200"/>
              <w:jc w:val="center"/>
              <w:rPr>
                <w:sz w:val="20"/>
                <w:szCs w:val="20"/>
              </w:rPr>
            </w:pPr>
            <w:r w:rsidRPr="001757E4">
              <w:rPr>
                <w:sz w:val="20"/>
                <w:szCs w:val="20"/>
              </w:rPr>
              <w:t>0,0041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1757E4" w:rsidRDefault="001757E4" w:rsidP="001757E4">
            <w:pPr>
              <w:jc w:val="center"/>
              <w:rPr>
                <w:sz w:val="20"/>
                <w:szCs w:val="20"/>
              </w:rPr>
            </w:pPr>
            <w:r w:rsidRPr="001757E4">
              <w:rPr>
                <w:sz w:val="20"/>
                <w:szCs w:val="20"/>
              </w:rPr>
              <w:t>0,1304</w:t>
            </w:r>
          </w:p>
        </w:tc>
      </w:tr>
      <w:tr w:rsidR="001757E4" w:rsidRPr="001713F7" w:rsidTr="002B387A">
        <w:tc>
          <w:tcPr>
            <w:tcW w:w="2127" w:type="dxa"/>
            <w:vMerge w:val="restart"/>
            <w:tcBorders>
              <w:left w:val="single" w:sz="4" w:space="0" w:color="auto"/>
              <w:right w:val="single" w:sz="4" w:space="0" w:color="auto"/>
            </w:tcBorders>
          </w:tcPr>
          <w:p w:rsidR="001757E4" w:rsidRPr="00B86A0F" w:rsidRDefault="001757E4" w:rsidP="003B1DFB">
            <w:pPr>
              <w:pStyle w:val="Bodytext21"/>
              <w:ind w:left="34"/>
            </w:pPr>
          </w:p>
          <w:p w:rsidR="001757E4" w:rsidRPr="00B86A0F" w:rsidRDefault="001757E4" w:rsidP="00CE4488">
            <w:pPr>
              <w:pStyle w:val="Bodytext21"/>
              <w:ind w:left="34" w:hanging="34"/>
              <w:jc w:val="center"/>
            </w:pPr>
            <w:r w:rsidRPr="00B86A0F">
              <w:t xml:space="preserve">Penimų kiaulių tvartų Nr. 1p, 2p, 3p, 4p koridoriaus ištraukiamosios ventiliacijos ortakiai    </w:t>
            </w:r>
          </w:p>
          <w:p w:rsidR="001757E4" w:rsidRPr="00B86A0F" w:rsidRDefault="001757E4" w:rsidP="003B1DFB">
            <w:pPr>
              <w:pStyle w:val="Bodytext21"/>
              <w:ind w:left="34"/>
            </w:pPr>
          </w:p>
          <w:p w:rsidR="001757E4" w:rsidRPr="00B86A0F" w:rsidRDefault="001757E4" w:rsidP="00A24454">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157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0,2548</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2B387A">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1757E4">
              <w:rPr>
                <w:sz w:val="20"/>
                <w:szCs w:val="20"/>
              </w:rPr>
              <w:t>0,0398</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3B1DFB">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2B387A">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158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159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rPr>
          <w:trHeight w:val="184"/>
        </w:trPr>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rsidP="002B387A">
            <w:pPr>
              <w:jc w:val="center"/>
              <w:rPr>
                <w:sz w:val="20"/>
                <w:szCs w:val="20"/>
              </w:rPr>
            </w:pPr>
            <w:r w:rsidRPr="00B86A0F">
              <w:rPr>
                <w:sz w:val="20"/>
                <w:szCs w:val="20"/>
              </w:rPr>
              <w:t>166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2B387A">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0,0081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2B387A">
            <w:pPr>
              <w:jc w:val="center"/>
              <w:rPr>
                <w:sz w:val="20"/>
                <w:szCs w:val="20"/>
              </w:rPr>
            </w:pPr>
            <w:r w:rsidRPr="007674DB">
              <w:rPr>
                <w:sz w:val="20"/>
                <w:szCs w:val="20"/>
              </w:rPr>
              <w:t>0,2548</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0,0013</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0,0398</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0,0050</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0,1565</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5p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61075B">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61075B">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61075B">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2B387A">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2B387A">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1757E4">
              <w:rPr>
                <w:sz w:val="20"/>
                <w:szCs w:val="20"/>
              </w:rPr>
              <w:t>0,0166</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2B387A">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2B387A">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6p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019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7p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029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8p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9p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039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10p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E25945">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E25945">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11p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049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12p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059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13p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064</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065</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066</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val="restart"/>
            <w:tcBorders>
              <w:left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 xml:space="preserve">Tvartas 14p </w:t>
            </w:r>
          </w:p>
          <w:p w:rsidR="001757E4" w:rsidRPr="00B86A0F" w:rsidRDefault="001757E4" w:rsidP="002B387A">
            <w:pPr>
              <w:jc w:val="center"/>
              <w:rPr>
                <w:sz w:val="20"/>
                <w:szCs w:val="20"/>
              </w:rPr>
            </w:pPr>
            <w:r w:rsidRPr="00B86A0F">
              <w:rPr>
                <w:sz w:val="20"/>
                <w:szCs w:val="20"/>
              </w:rPr>
              <w:t xml:space="preserve"> </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067</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068</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069</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070</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071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right w:val="single" w:sz="4" w:space="0" w:color="auto"/>
            </w:tcBorders>
            <w:vAlign w:val="center"/>
          </w:tcPr>
          <w:p w:rsidR="001757E4" w:rsidRPr="00B86A0F" w:rsidRDefault="001757E4" w:rsidP="002B387A">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2B387A">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072</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rsidP="00FB5B74">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7674DB">
              <w:rPr>
                <w:sz w:val="20"/>
                <w:szCs w:val="20"/>
              </w:rPr>
              <w:t>0,0034</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7674DB">
            <w:pPr>
              <w:jc w:val="center"/>
              <w:rPr>
                <w:sz w:val="20"/>
                <w:szCs w:val="20"/>
              </w:rPr>
            </w:pPr>
            <w:r w:rsidRPr="007674DB">
              <w:rPr>
                <w:sz w:val="20"/>
                <w:szCs w:val="20"/>
              </w:rPr>
              <w:t>0,1062</w:t>
            </w:r>
          </w:p>
        </w:tc>
      </w:tr>
      <w:tr w:rsidR="001757E4" w:rsidRPr="001713F7" w:rsidTr="002B387A">
        <w:tc>
          <w:tcPr>
            <w:tcW w:w="2127" w:type="dxa"/>
            <w:vMerge/>
            <w:tcBorders>
              <w:left w:val="single" w:sz="4" w:space="0" w:color="auto"/>
              <w:right w:val="single" w:sz="4" w:space="0" w:color="auto"/>
            </w:tcBorders>
            <w:vAlign w:val="bottom"/>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bottom"/>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C50137" w:rsidRDefault="001757E4" w:rsidP="001757E4">
            <w:pPr>
              <w:jc w:val="center"/>
              <w:rPr>
                <w:sz w:val="20"/>
                <w:szCs w:val="20"/>
              </w:rPr>
            </w:pPr>
            <w:r w:rsidRPr="00C50137">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C50137" w:rsidRDefault="001757E4" w:rsidP="001757E4">
            <w:pPr>
              <w:pStyle w:val="TableContents"/>
              <w:snapToGrid w:val="0"/>
              <w:spacing w:line="240" w:lineRule="auto"/>
              <w:jc w:val="center"/>
              <w:rPr>
                <w:sz w:val="20"/>
              </w:rPr>
            </w:pPr>
            <w:r w:rsidRPr="00C50137">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0,0005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1757E4">
              <w:rPr>
                <w:sz w:val="20"/>
                <w:szCs w:val="20"/>
              </w:rPr>
              <w:t>0,0166</w:t>
            </w:r>
          </w:p>
        </w:tc>
      </w:tr>
      <w:tr w:rsidR="001757E4" w:rsidRPr="001713F7" w:rsidTr="001757E4">
        <w:tc>
          <w:tcPr>
            <w:tcW w:w="2127" w:type="dxa"/>
            <w:vMerge/>
            <w:tcBorders>
              <w:left w:val="single" w:sz="4" w:space="0" w:color="auto"/>
              <w:bottom w:val="single" w:sz="4" w:space="0" w:color="auto"/>
              <w:right w:val="single" w:sz="4" w:space="0" w:color="auto"/>
            </w:tcBorders>
            <w:vAlign w:val="bottom"/>
          </w:tcPr>
          <w:p w:rsidR="001757E4" w:rsidRPr="00B86A0F" w:rsidRDefault="001757E4">
            <w:pPr>
              <w:jc w:val="cente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vAlign w:val="bottom"/>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LOJ</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9E6BDA" w:rsidRDefault="001757E4" w:rsidP="001757E4">
            <w:pPr>
              <w:pStyle w:val="TableContents"/>
              <w:snapToGrid w:val="0"/>
              <w:spacing w:line="240" w:lineRule="auto"/>
              <w:jc w:val="center"/>
              <w:rPr>
                <w:sz w:val="20"/>
              </w:rPr>
            </w:pPr>
            <w:r>
              <w:rPr>
                <w:sz w:val="20"/>
              </w:rPr>
              <w:t>308</w:t>
            </w:r>
          </w:p>
        </w:tc>
        <w:tc>
          <w:tcPr>
            <w:tcW w:w="1414" w:type="dxa"/>
            <w:tcBorders>
              <w:top w:val="single" w:sz="4" w:space="0" w:color="auto"/>
              <w:left w:val="single" w:sz="4" w:space="0" w:color="auto"/>
              <w:bottom w:val="single" w:sz="4" w:space="0" w:color="auto"/>
              <w:right w:val="single" w:sz="4" w:space="0" w:color="auto"/>
            </w:tcBorders>
          </w:tcPr>
          <w:p w:rsidR="001757E4" w:rsidRPr="009E6BDA" w:rsidRDefault="001757E4" w:rsidP="001757E4">
            <w:pPr>
              <w:jc w:val="center"/>
              <w:rPr>
                <w:sz w:val="20"/>
                <w:szCs w:val="20"/>
              </w:rPr>
            </w:pPr>
            <w:r>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ind w:firstLineChars="100" w:firstLine="200"/>
              <w:jc w:val="center"/>
              <w:rPr>
                <w:sz w:val="20"/>
                <w:szCs w:val="20"/>
              </w:rPr>
            </w:pPr>
            <w:r w:rsidRPr="001757E4">
              <w:rPr>
                <w:sz w:val="20"/>
                <w:szCs w:val="20"/>
              </w:rPr>
              <w:t>0,0021</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1757E4">
            <w:pPr>
              <w:jc w:val="center"/>
              <w:rPr>
                <w:sz w:val="20"/>
                <w:szCs w:val="20"/>
              </w:rPr>
            </w:pPr>
            <w:r w:rsidRPr="002B387A">
              <w:rPr>
                <w:sz w:val="20"/>
                <w:szCs w:val="20"/>
              </w:rPr>
              <w:t>0,0652</w:t>
            </w:r>
          </w:p>
        </w:tc>
      </w:tr>
      <w:tr w:rsidR="001757E4" w:rsidRPr="001713F7" w:rsidTr="00DE0376">
        <w:tc>
          <w:tcPr>
            <w:tcW w:w="2127" w:type="dxa"/>
            <w:tcBorders>
              <w:left w:val="single" w:sz="4" w:space="0" w:color="auto"/>
              <w:bottom w:val="single" w:sz="4" w:space="0" w:color="auto"/>
              <w:right w:val="single" w:sz="4" w:space="0" w:color="auto"/>
            </w:tcBorders>
            <w:vAlign w:val="bottom"/>
          </w:tcPr>
          <w:p w:rsidR="001757E4" w:rsidRPr="00B86A0F" w:rsidRDefault="001757E4">
            <w:pPr>
              <w:jc w:val="center"/>
              <w:rPr>
                <w:sz w:val="20"/>
                <w:szCs w:val="20"/>
              </w:rPr>
            </w:pPr>
            <w:r w:rsidRPr="00B86A0F">
              <w:rPr>
                <w:sz w:val="20"/>
                <w:szCs w:val="20"/>
              </w:rPr>
              <w:t>Grūdų valymo mašina</w:t>
            </w:r>
          </w:p>
        </w:tc>
        <w:tc>
          <w:tcPr>
            <w:tcW w:w="960" w:type="dxa"/>
            <w:gridSpan w:val="2"/>
            <w:tcBorders>
              <w:left w:val="single" w:sz="4" w:space="0" w:color="auto"/>
              <w:bottom w:val="single" w:sz="4" w:space="0" w:color="auto"/>
              <w:right w:val="single" w:sz="4" w:space="0" w:color="auto"/>
            </w:tcBorders>
            <w:shd w:val="clear" w:color="auto" w:fill="auto"/>
            <w:vAlign w:val="bottom"/>
          </w:tcPr>
          <w:p w:rsidR="001757E4" w:rsidRPr="00B86A0F" w:rsidRDefault="001757E4">
            <w:pPr>
              <w:jc w:val="center"/>
              <w:rPr>
                <w:sz w:val="20"/>
                <w:szCs w:val="20"/>
              </w:rPr>
            </w:pPr>
            <w:r w:rsidRPr="00B86A0F">
              <w:rPr>
                <w:sz w:val="20"/>
                <w:szCs w:val="20"/>
              </w:rPr>
              <w:t>150</w:t>
            </w: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B86A0F" w:rsidRDefault="001757E4">
            <w:pPr>
              <w:jc w:val="center"/>
              <w:rPr>
                <w:sz w:val="20"/>
                <w:szCs w:val="20"/>
              </w:rPr>
            </w:pPr>
            <w:r w:rsidRPr="00B86A0F">
              <w:rPr>
                <w:sz w:val="20"/>
                <w:szCs w:val="20"/>
              </w:rPr>
              <w:t>Kietosios dalelės (C)</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B86A0F" w:rsidRDefault="001757E4">
            <w:pPr>
              <w:jc w:val="center"/>
              <w:rPr>
                <w:sz w:val="20"/>
                <w:szCs w:val="20"/>
              </w:rPr>
            </w:pPr>
            <w:r w:rsidRPr="00B86A0F">
              <w:rPr>
                <w:sz w:val="20"/>
                <w:szCs w:val="20"/>
              </w:rPr>
              <w:t>4281</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DD4578">
            <w:pPr>
              <w:jc w:val="center"/>
              <w:rPr>
                <w:color w:val="000000"/>
                <w:sz w:val="20"/>
                <w:szCs w:val="20"/>
              </w:rPr>
            </w:pPr>
            <w:r w:rsidRPr="007674DB">
              <w:rPr>
                <w:color w:val="000000"/>
                <w:sz w:val="20"/>
                <w:szCs w:val="20"/>
              </w:rPr>
              <w:t>1,18545</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B86A0F">
            <w:pPr>
              <w:jc w:val="center"/>
              <w:rPr>
                <w:sz w:val="20"/>
                <w:szCs w:val="20"/>
              </w:rPr>
            </w:pPr>
            <w:r w:rsidRPr="007674DB">
              <w:rPr>
                <w:sz w:val="20"/>
                <w:szCs w:val="20"/>
              </w:rPr>
              <w:t>2,</w:t>
            </w:r>
            <w:r w:rsidR="00254CDB">
              <w:rPr>
                <w:sz w:val="20"/>
                <w:szCs w:val="20"/>
              </w:rPr>
              <w:t>902</w:t>
            </w:r>
          </w:p>
        </w:tc>
      </w:tr>
      <w:tr w:rsidR="001757E4" w:rsidRPr="001713F7" w:rsidTr="00DE0376">
        <w:tc>
          <w:tcPr>
            <w:tcW w:w="2127" w:type="dxa"/>
            <w:vMerge w:val="restart"/>
            <w:tcBorders>
              <w:left w:val="single" w:sz="4" w:space="0" w:color="auto"/>
              <w:right w:val="single" w:sz="4" w:space="0" w:color="auto"/>
            </w:tcBorders>
            <w:vAlign w:val="center"/>
          </w:tcPr>
          <w:p w:rsidR="001757E4" w:rsidRPr="00B86A0F" w:rsidRDefault="001757E4" w:rsidP="00153CBE">
            <w:pPr>
              <w:rPr>
                <w:sz w:val="20"/>
                <w:szCs w:val="20"/>
              </w:rPr>
            </w:pPr>
            <w:r w:rsidRPr="00B86A0F">
              <w:rPr>
                <w:sz w:val="20"/>
                <w:szCs w:val="20"/>
              </w:rPr>
              <w:t>Katilinė</w:t>
            </w:r>
            <w:r w:rsidR="00153CBE">
              <w:rPr>
                <w:sz w:val="20"/>
                <w:szCs w:val="20"/>
              </w:rPr>
              <w:t xml:space="preserve"> </w:t>
            </w:r>
            <w:r w:rsidRPr="00B86A0F">
              <w:rPr>
                <w:sz w:val="20"/>
                <w:szCs w:val="20"/>
              </w:rPr>
              <w:t>(karšto vandens gamyb</w:t>
            </w:r>
            <w:r w:rsidR="00AF1E91">
              <w:rPr>
                <w:sz w:val="20"/>
                <w:szCs w:val="20"/>
              </w:rPr>
              <w:t xml:space="preserve">a ir patalpų šildymas, kuras - </w:t>
            </w:r>
            <w:r w:rsidRPr="00B86A0F">
              <w:rPr>
                <w:sz w:val="20"/>
                <w:szCs w:val="20"/>
              </w:rPr>
              <w:t>dyzelinas)</w:t>
            </w:r>
          </w:p>
        </w:tc>
        <w:tc>
          <w:tcPr>
            <w:tcW w:w="960" w:type="dxa"/>
            <w:gridSpan w:val="2"/>
            <w:vMerge w:val="restart"/>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r w:rsidRPr="00B86A0F">
              <w:rPr>
                <w:sz w:val="20"/>
                <w:szCs w:val="20"/>
              </w:rPr>
              <w:t>073</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Anglies monoksidas (A)</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177</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bottom"/>
          </w:tcPr>
          <w:p w:rsidR="001757E4" w:rsidRPr="007674DB" w:rsidRDefault="00971AEE" w:rsidP="00B86A0F">
            <w:pPr>
              <w:jc w:val="center"/>
              <w:rPr>
                <w:color w:val="000000"/>
                <w:sz w:val="20"/>
                <w:szCs w:val="20"/>
              </w:rPr>
            </w:pPr>
            <w:r>
              <w:rPr>
                <w:color w:val="000000"/>
                <w:sz w:val="20"/>
                <w:szCs w:val="20"/>
              </w:rPr>
              <w:t>nenormuojamas</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B86A0F">
            <w:pPr>
              <w:jc w:val="center"/>
              <w:rPr>
                <w:color w:val="000000"/>
                <w:sz w:val="20"/>
                <w:szCs w:val="20"/>
              </w:rPr>
            </w:pPr>
            <w:r w:rsidRPr="007674DB">
              <w:rPr>
                <w:color w:val="000000"/>
                <w:sz w:val="20"/>
                <w:szCs w:val="20"/>
              </w:rPr>
              <w:t>0,0101</w:t>
            </w:r>
          </w:p>
        </w:tc>
      </w:tr>
      <w:tr w:rsidR="001757E4" w:rsidRPr="001713F7" w:rsidTr="00DE0376">
        <w:tc>
          <w:tcPr>
            <w:tcW w:w="2127" w:type="dxa"/>
            <w:vMerge/>
            <w:tcBorders>
              <w:left w:val="single" w:sz="4" w:space="0" w:color="auto"/>
              <w:right w:val="single" w:sz="4" w:space="0" w:color="auto"/>
            </w:tcBorders>
            <w:vAlign w:val="center"/>
          </w:tcPr>
          <w:p w:rsidR="001757E4" w:rsidRPr="00B86A0F" w:rsidRDefault="001757E4">
            <w:pPr>
              <w:jc w:val="center"/>
              <w:rPr>
                <w:sz w:val="20"/>
                <w:szCs w:val="20"/>
              </w:rPr>
            </w:pPr>
          </w:p>
        </w:tc>
        <w:tc>
          <w:tcPr>
            <w:tcW w:w="960" w:type="dxa"/>
            <w:gridSpan w:val="2"/>
            <w:vMerge/>
            <w:tcBorders>
              <w:left w:val="single" w:sz="4" w:space="0" w:color="auto"/>
              <w:right w:val="single" w:sz="4" w:space="0" w:color="auto"/>
            </w:tcBorders>
            <w:shd w:val="clear" w:color="auto" w:fill="auto"/>
            <w:vAlign w:val="center"/>
          </w:tcPr>
          <w:p w:rsidR="001757E4" w:rsidRPr="00B86A0F" w:rsidRDefault="001757E4">
            <w:pPr>
              <w:jc w:val="center"/>
              <w:rPr>
                <w:sz w:val="20"/>
                <w:szCs w:val="20"/>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Azoto oksidai (A)</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250</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bottom"/>
          </w:tcPr>
          <w:p w:rsidR="001757E4" w:rsidRPr="007674DB" w:rsidRDefault="00971AEE" w:rsidP="00B86A0F">
            <w:pPr>
              <w:jc w:val="center"/>
              <w:rPr>
                <w:color w:val="000000"/>
                <w:sz w:val="20"/>
                <w:szCs w:val="20"/>
              </w:rPr>
            </w:pPr>
            <w:r>
              <w:rPr>
                <w:color w:val="000000"/>
                <w:sz w:val="20"/>
                <w:szCs w:val="20"/>
              </w:rPr>
              <w:t>nenormuojamas</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B86A0F">
            <w:pPr>
              <w:jc w:val="center"/>
              <w:rPr>
                <w:color w:val="000000"/>
                <w:sz w:val="20"/>
                <w:szCs w:val="20"/>
              </w:rPr>
            </w:pPr>
            <w:r w:rsidRPr="007674DB">
              <w:rPr>
                <w:color w:val="000000"/>
                <w:sz w:val="20"/>
                <w:szCs w:val="20"/>
              </w:rPr>
              <w:t>0,0333</w:t>
            </w:r>
          </w:p>
        </w:tc>
      </w:tr>
      <w:tr w:rsidR="001757E4" w:rsidRPr="001713F7" w:rsidTr="00DE0376">
        <w:tc>
          <w:tcPr>
            <w:tcW w:w="2127" w:type="dxa"/>
            <w:vMerge/>
            <w:tcBorders>
              <w:left w:val="single" w:sz="4" w:space="0" w:color="auto"/>
              <w:right w:val="single" w:sz="4" w:space="0" w:color="auto"/>
            </w:tcBorders>
          </w:tcPr>
          <w:p w:rsidR="001757E4" w:rsidRPr="00B86A0F" w:rsidRDefault="001757E4" w:rsidP="00BB4707">
            <w:pPr>
              <w:pStyle w:val="Bodytext21"/>
              <w:shd w:val="clear" w:color="auto" w:fill="auto"/>
              <w:spacing w:line="240" w:lineRule="auto"/>
              <w:ind w:left="34" w:firstLine="0"/>
            </w:pPr>
          </w:p>
        </w:tc>
        <w:tc>
          <w:tcPr>
            <w:tcW w:w="960" w:type="dxa"/>
            <w:gridSpan w:val="2"/>
            <w:vMerge/>
            <w:tcBorders>
              <w:left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Sieros dioksidas (A)</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B86A0F" w:rsidRDefault="001757E4">
            <w:pPr>
              <w:jc w:val="center"/>
              <w:rPr>
                <w:sz w:val="20"/>
                <w:szCs w:val="20"/>
              </w:rPr>
            </w:pPr>
            <w:r w:rsidRPr="00B86A0F">
              <w:rPr>
                <w:sz w:val="20"/>
                <w:szCs w:val="20"/>
              </w:rPr>
              <w:t>1753</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FB5B74">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971AEE" w:rsidP="00971AEE">
            <w:pPr>
              <w:rPr>
                <w:color w:val="000000"/>
                <w:sz w:val="20"/>
                <w:szCs w:val="20"/>
              </w:rPr>
            </w:pPr>
            <w:r>
              <w:rPr>
                <w:color w:val="000000"/>
                <w:sz w:val="20"/>
                <w:szCs w:val="20"/>
              </w:rPr>
              <w:t>nenormuojamas</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B86A0F">
            <w:pPr>
              <w:jc w:val="center"/>
              <w:rPr>
                <w:color w:val="000000"/>
                <w:sz w:val="20"/>
                <w:szCs w:val="20"/>
              </w:rPr>
            </w:pPr>
            <w:r w:rsidRPr="007674DB">
              <w:rPr>
                <w:color w:val="000000"/>
                <w:sz w:val="20"/>
                <w:szCs w:val="20"/>
              </w:rPr>
              <w:t>0,0102</w:t>
            </w:r>
          </w:p>
        </w:tc>
      </w:tr>
      <w:tr w:rsidR="001757E4" w:rsidRPr="001713F7" w:rsidTr="00DE0376">
        <w:tc>
          <w:tcPr>
            <w:tcW w:w="2127" w:type="dxa"/>
            <w:vMerge/>
            <w:tcBorders>
              <w:left w:val="single" w:sz="4" w:space="0" w:color="auto"/>
              <w:bottom w:val="single" w:sz="4" w:space="0" w:color="auto"/>
              <w:right w:val="single" w:sz="4" w:space="0" w:color="auto"/>
            </w:tcBorders>
          </w:tcPr>
          <w:p w:rsidR="001757E4" w:rsidRPr="00B86A0F" w:rsidRDefault="001757E4" w:rsidP="0061075B">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B86A0F" w:rsidRDefault="001757E4"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bottom"/>
          </w:tcPr>
          <w:p w:rsidR="001757E4" w:rsidRPr="00B86A0F" w:rsidRDefault="001757E4">
            <w:pPr>
              <w:jc w:val="center"/>
              <w:rPr>
                <w:sz w:val="20"/>
                <w:szCs w:val="20"/>
              </w:rPr>
            </w:pPr>
            <w:r w:rsidRPr="00B86A0F">
              <w:rPr>
                <w:sz w:val="20"/>
                <w:szCs w:val="20"/>
              </w:rPr>
              <w:t>Kietosios dalelės (A)</w:t>
            </w:r>
          </w:p>
        </w:tc>
        <w:tc>
          <w:tcPr>
            <w:tcW w:w="1556" w:type="dxa"/>
            <w:tcBorders>
              <w:top w:val="single" w:sz="4" w:space="0" w:color="auto"/>
              <w:left w:val="single" w:sz="4" w:space="0" w:color="auto"/>
              <w:bottom w:val="single" w:sz="4" w:space="0" w:color="auto"/>
              <w:right w:val="single" w:sz="4" w:space="0" w:color="auto"/>
            </w:tcBorders>
            <w:vAlign w:val="bottom"/>
          </w:tcPr>
          <w:p w:rsidR="001757E4" w:rsidRPr="00B86A0F" w:rsidRDefault="00DD4578">
            <w:pPr>
              <w:jc w:val="center"/>
              <w:rPr>
                <w:sz w:val="20"/>
                <w:szCs w:val="20"/>
              </w:rPr>
            </w:pPr>
            <w:r w:rsidRPr="00DD4578">
              <w:rPr>
                <w:sz w:val="20"/>
                <w:szCs w:val="20"/>
              </w:rPr>
              <w:t>6493</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61075B">
            <w:pPr>
              <w:pStyle w:val="TableContents"/>
              <w:snapToGrid w:val="0"/>
              <w:spacing w:line="240" w:lineRule="auto"/>
              <w:jc w:val="center"/>
              <w:rPr>
                <w:sz w:val="20"/>
              </w:rPr>
            </w:pPr>
            <w:r w:rsidRPr="007674DB">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757E4" w:rsidRPr="007674DB" w:rsidRDefault="00971AEE" w:rsidP="00971AEE">
            <w:pPr>
              <w:rPr>
                <w:color w:val="000000"/>
                <w:sz w:val="20"/>
                <w:szCs w:val="20"/>
              </w:rPr>
            </w:pPr>
            <w:r>
              <w:rPr>
                <w:color w:val="000000"/>
                <w:sz w:val="20"/>
                <w:szCs w:val="20"/>
              </w:rPr>
              <w:t>nenormuojamas</w:t>
            </w:r>
          </w:p>
        </w:tc>
        <w:tc>
          <w:tcPr>
            <w:tcW w:w="3960"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B86A0F">
            <w:pPr>
              <w:jc w:val="center"/>
              <w:rPr>
                <w:color w:val="000000"/>
                <w:sz w:val="20"/>
                <w:szCs w:val="20"/>
              </w:rPr>
            </w:pPr>
            <w:r w:rsidRPr="007674DB">
              <w:rPr>
                <w:color w:val="000000"/>
                <w:sz w:val="20"/>
                <w:szCs w:val="20"/>
              </w:rPr>
              <w:t>0,0021</w:t>
            </w:r>
          </w:p>
        </w:tc>
      </w:tr>
      <w:tr w:rsidR="001757E4" w:rsidRPr="001713F7" w:rsidTr="00E25945">
        <w:tc>
          <w:tcPr>
            <w:tcW w:w="2127" w:type="dxa"/>
            <w:vMerge w:val="restart"/>
            <w:tcBorders>
              <w:left w:val="single" w:sz="4" w:space="0" w:color="auto"/>
              <w:right w:val="single" w:sz="4" w:space="0" w:color="auto"/>
            </w:tcBorders>
          </w:tcPr>
          <w:p w:rsidR="001757E4" w:rsidRPr="00B86A0F" w:rsidRDefault="001757E4" w:rsidP="0061075B">
            <w:pPr>
              <w:pStyle w:val="Bodytext21"/>
              <w:shd w:val="clear" w:color="auto" w:fill="auto"/>
              <w:spacing w:line="240" w:lineRule="auto"/>
              <w:ind w:left="34" w:firstLine="0"/>
            </w:pPr>
            <w:r w:rsidRPr="00B86A0F">
              <w:lastRenderedPageBreak/>
              <w:t>Metalų suvirinimas</w:t>
            </w:r>
          </w:p>
        </w:tc>
        <w:tc>
          <w:tcPr>
            <w:tcW w:w="960" w:type="dxa"/>
            <w:gridSpan w:val="2"/>
            <w:vMerge w:val="restart"/>
            <w:tcBorders>
              <w:left w:val="single" w:sz="4" w:space="0" w:color="auto"/>
              <w:right w:val="single" w:sz="4" w:space="0" w:color="auto"/>
            </w:tcBorders>
            <w:shd w:val="clear" w:color="auto" w:fill="auto"/>
          </w:tcPr>
          <w:p w:rsidR="001757E4" w:rsidRPr="00443C75" w:rsidRDefault="001757E4" w:rsidP="00443C75">
            <w:pPr>
              <w:pStyle w:val="BodyText1"/>
              <w:ind w:firstLine="0"/>
              <w:jc w:val="center"/>
              <w:rPr>
                <w:rFonts w:ascii="Times New Roman" w:hAnsi="Times New Roman"/>
              </w:rPr>
            </w:pPr>
            <w:r w:rsidRPr="00443C75">
              <w:rPr>
                <w:rFonts w:ascii="Times New Roman" w:hAnsi="Times New Roman"/>
              </w:rPr>
              <w:t>601</w:t>
            </w: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443C75" w:rsidRDefault="001757E4" w:rsidP="00443C75">
            <w:pPr>
              <w:jc w:val="center"/>
              <w:rPr>
                <w:sz w:val="20"/>
                <w:szCs w:val="20"/>
              </w:rPr>
            </w:pPr>
            <w:r w:rsidRPr="00443C75">
              <w:rPr>
                <w:sz w:val="20"/>
                <w:szCs w:val="20"/>
              </w:rPr>
              <w:t>Geležies junginiai</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443C75" w:rsidRDefault="001757E4" w:rsidP="00443C75">
            <w:pPr>
              <w:jc w:val="center"/>
              <w:rPr>
                <w:sz w:val="20"/>
                <w:szCs w:val="20"/>
              </w:rPr>
            </w:pPr>
            <w:r w:rsidRPr="00443C75">
              <w:rPr>
                <w:sz w:val="20"/>
                <w:szCs w:val="20"/>
              </w:rPr>
              <w:t>3113</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443C75">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tcPr>
          <w:p w:rsidR="001757E4" w:rsidRPr="007674DB" w:rsidRDefault="001757E4" w:rsidP="00443C75">
            <w:pPr>
              <w:jc w:val="center"/>
              <w:rPr>
                <w:sz w:val="20"/>
                <w:szCs w:val="20"/>
              </w:rPr>
            </w:pPr>
            <w:r w:rsidRPr="007674DB">
              <w:rPr>
                <w:sz w:val="20"/>
                <w:szCs w:val="20"/>
              </w:rPr>
              <w:t>0,0049</w:t>
            </w:r>
          </w:p>
        </w:tc>
        <w:tc>
          <w:tcPr>
            <w:tcW w:w="3960" w:type="dxa"/>
            <w:tcBorders>
              <w:top w:val="single" w:sz="4" w:space="0" w:color="auto"/>
              <w:left w:val="single" w:sz="4" w:space="0" w:color="auto"/>
              <w:bottom w:val="single" w:sz="4" w:space="0" w:color="auto"/>
              <w:right w:val="single" w:sz="4" w:space="0" w:color="auto"/>
            </w:tcBorders>
          </w:tcPr>
          <w:p w:rsidR="001757E4" w:rsidRPr="007674DB" w:rsidRDefault="001757E4" w:rsidP="00443C75">
            <w:pPr>
              <w:jc w:val="center"/>
              <w:rPr>
                <w:sz w:val="20"/>
                <w:szCs w:val="20"/>
              </w:rPr>
            </w:pPr>
            <w:r w:rsidRPr="007674DB">
              <w:rPr>
                <w:sz w:val="20"/>
                <w:szCs w:val="20"/>
              </w:rPr>
              <w:t>0,0032</w:t>
            </w:r>
          </w:p>
        </w:tc>
      </w:tr>
      <w:tr w:rsidR="001757E4" w:rsidRPr="001713F7" w:rsidTr="00A849C7">
        <w:tc>
          <w:tcPr>
            <w:tcW w:w="2127" w:type="dxa"/>
            <w:vMerge/>
            <w:tcBorders>
              <w:left w:val="single" w:sz="4" w:space="0" w:color="auto"/>
              <w:bottom w:val="single" w:sz="4" w:space="0" w:color="auto"/>
              <w:right w:val="single" w:sz="4" w:space="0" w:color="auto"/>
            </w:tcBorders>
          </w:tcPr>
          <w:p w:rsidR="001757E4" w:rsidRPr="00B86A0F" w:rsidRDefault="001757E4" w:rsidP="0061075B">
            <w:pPr>
              <w:pStyle w:val="Bodytext21"/>
              <w:shd w:val="clear" w:color="auto" w:fill="auto"/>
              <w:spacing w:line="240" w:lineRule="auto"/>
              <w:ind w:left="34" w:firstLine="0"/>
            </w:pPr>
          </w:p>
        </w:tc>
        <w:tc>
          <w:tcPr>
            <w:tcW w:w="960" w:type="dxa"/>
            <w:gridSpan w:val="2"/>
            <w:vMerge/>
            <w:tcBorders>
              <w:left w:val="single" w:sz="4" w:space="0" w:color="auto"/>
              <w:bottom w:val="single" w:sz="4" w:space="0" w:color="auto"/>
              <w:right w:val="single" w:sz="4" w:space="0" w:color="auto"/>
            </w:tcBorders>
            <w:shd w:val="clear" w:color="auto" w:fill="auto"/>
          </w:tcPr>
          <w:p w:rsidR="001757E4" w:rsidRPr="00443C75" w:rsidRDefault="001757E4" w:rsidP="00443C75">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757E4" w:rsidRPr="00443C75" w:rsidRDefault="001757E4" w:rsidP="00443C75">
            <w:pPr>
              <w:jc w:val="center"/>
              <w:rPr>
                <w:sz w:val="20"/>
                <w:szCs w:val="20"/>
              </w:rPr>
            </w:pPr>
            <w:r w:rsidRPr="00443C75">
              <w:rPr>
                <w:sz w:val="20"/>
                <w:szCs w:val="20"/>
              </w:rPr>
              <w:t>Mangano junginiai</w:t>
            </w:r>
          </w:p>
        </w:tc>
        <w:tc>
          <w:tcPr>
            <w:tcW w:w="1556" w:type="dxa"/>
            <w:tcBorders>
              <w:top w:val="single" w:sz="4" w:space="0" w:color="auto"/>
              <w:left w:val="single" w:sz="4" w:space="0" w:color="auto"/>
              <w:bottom w:val="single" w:sz="4" w:space="0" w:color="auto"/>
              <w:right w:val="single" w:sz="4" w:space="0" w:color="auto"/>
            </w:tcBorders>
            <w:vAlign w:val="center"/>
          </w:tcPr>
          <w:p w:rsidR="001757E4" w:rsidRPr="00443C75" w:rsidRDefault="001757E4" w:rsidP="00443C75">
            <w:pPr>
              <w:jc w:val="center"/>
              <w:rPr>
                <w:sz w:val="20"/>
                <w:szCs w:val="20"/>
              </w:rPr>
            </w:pPr>
            <w:r w:rsidRPr="00443C75">
              <w:rPr>
                <w:sz w:val="20"/>
                <w:szCs w:val="20"/>
              </w:rPr>
              <w:t>3516</w:t>
            </w:r>
          </w:p>
        </w:tc>
        <w:tc>
          <w:tcPr>
            <w:tcW w:w="1414" w:type="dxa"/>
            <w:tcBorders>
              <w:top w:val="single" w:sz="4" w:space="0" w:color="auto"/>
              <w:left w:val="single" w:sz="4" w:space="0" w:color="auto"/>
              <w:bottom w:val="single" w:sz="4" w:space="0" w:color="auto"/>
              <w:right w:val="single" w:sz="4" w:space="0" w:color="auto"/>
            </w:tcBorders>
            <w:vAlign w:val="center"/>
          </w:tcPr>
          <w:p w:rsidR="001757E4" w:rsidRPr="007674DB" w:rsidRDefault="001757E4" w:rsidP="00443C75">
            <w:pPr>
              <w:jc w:val="center"/>
              <w:rPr>
                <w:sz w:val="20"/>
                <w:szCs w:val="20"/>
              </w:rPr>
            </w:pPr>
            <w:r w:rsidRPr="007674DB">
              <w:rPr>
                <w:sz w:val="20"/>
                <w:szCs w:val="20"/>
              </w:rPr>
              <w:t>g/s</w:t>
            </w:r>
          </w:p>
        </w:tc>
        <w:tc>
          <w:tcPr>
            <w:tcW w:w="1559" w:type="dxa"/>
            <w:tcBorders>
              <w:top w:val="single" w:sz="4" w:space="0" w:color="auto"/>
              <w:left w:val="single" w:sz="4" w:space="0" w:color="auto"/>
              <w:bottom w:val="single" w:sz="4" w:space="0" w:color="auto"/>
              <w:right w:val="single" w:sz="4" w:space="0" w:color="auto"/>
            </w:tcBorders>
          </w:tcPr>
          <w:p w:rsidR="001757E4" w:rsidRPr="007674DB" w:rsidRDefault="001757E4" w:rsidP="00443C75">
            <w:pPr>
              <w:jc w:val="center"/>
              <w:rPr>
                <w:sz w:val="20"/>
                <w:szCs w:val="20"/>
              </w:rPr>
            </w:pPr>
            <w:r w:rsidRPr="007674DB">
              <w:rPr>
                <w:sz w:val="20"/>
                <w:szCs w:val="20"/>
              </w:rPr>
              <w:t>0,0006</w:t>
            </w:r>
          </w:p>
        </w:tc>
        <w:tc>
          <w:tcPr>
            <w:tcW w:w="3960" w:type="dxa"/>
            <w:tcBorders>
              <w:top w:val="single" w:sz="4" w:space="0" w:color="auto"/>
              <w:left w:val="single" w:sz="4" w:space="0" w:color="auto"/>
              <w:bottom w:val="single" w:sz="4" w:space="0" w:color="auto"/>
              <w:right w:val="single" w:sz="4" w:space="0" w:color="auto"/>
            </w:tcBorders>
          </w:tcPr>
          <w:p w:rsidR="001757E4" w:rsidRPr="007674DB" w:rsidRDefault="001757E4" w:rsidP="00443C75">
            <w:pPr>
              <w:jc w:val="center"/>
              <w:rPr>
                <w:sz w:val="20"/>
                <w:szCs w:val="20"/>
              </w:rPr>
            </w:pPr>
            <w:r w:rsidRPr="007674DB">
              <w:rPr>
                <w:sz w:val="20"/>
                <w:szCs w:val="20"/>
              </w:rPr>
              <w:t>0,0004</w:t>
            </w:r>
          </w:p>
        </w:tc>
      </w:tr>
      <w:tr w:rsidR="00AC50BB" w:rsidRPr="001713F7" w:rsidTr="004B62E4">
        <w:tc>
          <w:tcPr>
            <w:tcW w:w="2127" w:type="dxa"/>
            <w:vMerge w:val="restart"/>
            <w:tcBorders>
              <w:top w:val="single" w:sz="4" w:space="0" w:color="auto"/>
              <w:left w:val="single" w:sz="4" w:space="0" w:color="auto"/>
              <w:right w:val="single" w:sz="4" w:space="0" w:color="auto"/>
            </w:tcBorders>
          </w:tcPr>
          <w:p w:rsidR="00AC50BB" w:rsidRPr="00B86A0F" w:rsidRDefault="00AC50BB" w:rsidP="0061075B">
            <w:pPr>
              <w:pStyle w:val="BodyText1"/>
              <w:ind w:left="34" w:firstLine="0"/>
              <w:jc w:val="left"/>
              <w:rPr>
                <w:rFonts w:ascii="Times New Roman" w:hAnsi="Times New Roman"/>
              </w:rPr>
            </w:pPr>
            <w:r w:rsidRPr="00B86A0F">
              <w:rPr>
                <w:rFonts w:ascii="Times New Roman" w:hAnsi="Times New Roman"/>
              </w:rPr>
              <w:t>Kaupiamasis srutų rezervuaras 40000 m</w:t>
            </w:r>
            <w:r w:rsidRPr="00443C75">
              <w:rPr>
                <w:rFonts w:ascii="Times New Roman" w:hAnsi="Times New Roman"/>
                <w:vertAlign w:val="superscript"/>
              </w:rPr>
              <w:t>3</w:t>
            </w:r>
          </w:p>
        </w:tc>
        <w:tc>
          <w:tcPr>
            <w:tcW w:w="960" w:type="dxa"/>
            <w:gridSpan w:val="2"/>
            <w:vMerge w:val="restart"/>
            <w:tcBorders>
              <w:top w:val="single" w:sz="4" w:space="0" w:color="auto"/>
              <w:left w:val="single" w:sz="4" w:space="0" w:color="auto"/>
              <w:right w:val="single" w:sz="4" w:space="0" w:color="auto"/>
            </w:tcBorders>
            <w:shd w:val="clear" w:color="auto" w:fill="auto"/>
          </w:tcPr>
          <w:p w:rsidR="00AC50BB" w:rsidRPr="00B86A0F" w:rsidRDefault="00AC50BB" w:rsidP="003B1DFB">
            <w:pPr>
              <w:pStyle w:val="BodyText1"/>
              <w:ind w:firstLine="0"/>
              <w:jc w:val="center"/>
              <w:rPr>
                <w:rFonts w:ascii="Times New Roman" w:hAnsi="Times New Roman"/>
              </w:rPr>
            </w:pPr>
            <w:r w:rsidRPr="00B86A0F">
              <w:rPr>
                <w:rFonts w:ascii="Times New Roman" w:hAnsi="Times New Roman"/>
              </w:rPr>
              <w:t>602</w:t>
            </w:r>
          </w:p>
        </w:tc>
        <w:tc>
          <w:tcPr>
            <w:tcW w:w="3133" w:type="dxa"/>
            <w:tcBorders>
              <w:top w:val="single" w:sz="4" w:space="0" w:color="auto"/>
              <w:left w:val="single" w:sz="4" w:space="0" w:color="auto"/>
              <w:bottom w:val="single" w:sz="4" w:space="0" w:color="auto"/>
              <w:right w:val="single" w:sz="4" w:space="0" w:color="auto"/>
            </w:tcBorders>
            <w:vAlign w:val="center"/>
          </w:tcPr>
          <w:p w:rsidR="00AC50BB" w:rsidRPr="00B86A0F" w:rsidRDefault="00AC50BB" w:rsidP="0061075B">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AC50BB" w:rsidRPr="00B86A0F" w:rsidRDefault="00AC50BB" w:rsidP="0061075B">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AC50BB" w:rsidRPr="00B86A0F" w:rsidRDefault="00AC50BB" w:rsidP="0061075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AC50BB" w:rsidRPr="00B86A0F" w:rsidRDefault="00AC50BB" w:rsidP="00B86A0F">
            <w:pPr>
              <w:ind w:firstLineChars="100" w:firstLine="200"/>
              <w:jc w:val="center"/>
              <w:rPr>
                <w:sz w:val="20"/>
                <w:szCs w:val="20"/>
              </w:rPr>
            </w:pPr>
            <w:r w:rsidRPr="00B86A0F">
              <w:rPr>
                <w:sz w:val="20"/>
                <w:szCs w:val="20"/>
              </w:rPr>
              <w:t>0,1228</w:t>
            </w:r>
          </w:p>
        </w:tc>
        <w:tc>
          <w:tcPr>
            <w:tcW w:w="3960" w:type="dxa"/>
            <w:tcBorders>
              <w:top w:val="single" w:sz="4" w:space="0" w:color="auto"/>
              <w:left w:val="single" w:sz="4" w:space="0" w:color="auto"/>
              <w:bottom w:val="single" w:sz="4" w:space="0" w:color="auto"/>
              <w:right w:val="single" w:sz="4" w:space="0" w:color="auto"/>
            </w:tcBorders>
            <w:vAlign w:val="center"/>
          </w:tcPr>
          <w:p w:rsidR="00AC50BB" w:rsidRPr="00B86A0F" w:rsidRDefault="00AC50BB" w:rsidP="00B86A0F">
            <w:pPr>
              <w:jc w:val="center"/>
              <w:rPr>
                <w:color w:val="000000"/>
                <w:sz w:val="20"/>
                <w:szCs w:val="20"/>
              </w:rPr>
            </w:pPr>
            <w:r w:rsidRPr="00B86A0F">
              <w:rPr>
                <w:color w:val="000000"/>
                <w:sz w:val="20"/>
                <w:szCs w:val="20"/>
              </w:rPr>
              <w:t>3,8727</w:t>
            </w:r>
          </w:p>
        </w:tc>
      </w:tr>
      <w:tr w:rsidR="00153CBE" w:rsidRPr="001713F7" w:rsidTr="004B62E4">
        <w:tc>
          <w:tcPr>
            <w:tcW w:w="2127" w:type="dxa"/>
            <w:vMerge/>
            <w:tcBorders>
              <w:left w:val="single" w:sz="4" w:space="0" w:color="auto"/>
              <w:bottom w:val="single" w:sz="4" w:space="0" w:color="auto"/>
              <w:right w:val="single" w:sz="4" w:space="0" w:color="auto"/>
            </w:tcBorders>
          </w:tcPr>
          <w:p w:rsidR="00153CBE" w:rsidRPr="00B86A0F" w:rsidRDefault="00153CBE" w:rsidP="0061075B">
            <w:pPr>
              <w:pStyle w:val="BodyText1"/>
              <w:ind w:left="34" w:firstLine="0"/>
              <w:jc w:val="left"/>
              <w:rPr>
                <w:rFonts w:ascii="Times New Roman" w:hAnsi="Times New Roman"/>
              </w:rPr>
            </w:pPr>
          </w:p>
        </w:tc>
        <w:tc>
          <w:tcPr>
            <w:tcW w:w="960" w:type="dxa"/>
            <w:gridSpan w:val="2"/>
            <w:vMerge/>
            <w:tcBorders>
              <w:left w:val="single" w:sz="4" w:space="0" w:color="auto"/>
              <w:bottom w:val="single" w:sz="4" w:space="0" w:color="auto"/>
              <w:right w:val="single" w:sz="4" w:space="0" w:color="auto"/>
            </w:tcBorders>
            <w:shd w:val="clear" w:color="auto" w:fill="auto"/>
          </w:tcPr>
          <w:p w:rsidR="00153CBE" w:rsidRPr="00B86A0F" w:rsidRDefault="00153CBE"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Azoto oksidai (C)</w:t>
            </w:r>
          </w:p>
        </w:tc>
        <w:tc>
          <w:tcPr>
            <w:tcW w:w="1556"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6044</w:t>
            </w:r>
          </w:p>
        </w:tc>
        <w:tc>
          <w:tcPr>
            <w:tcW w:w="1414" w:type="dxa"/>
            <w:tcBorders>
              <w:top w:val="single" w:sz="4" w:space="0" w:color="auto"/>
              <w:left w:val="single" w:sz="4" w:space="0" w:color="auto"/>
              <w:bottom w:val="single" w:sz="4" w:space="0" w:color="auto"/>
              <w:right w:val="single" w:sz="4" w:space="0" w:color="auto"/>
            </w:tcBorders>
          </w:tcPr>
          <w:p w:rsidR="00153CBE" w:rsidRPr="00321C08" w:rsidRDefault="00153CBE" w:rsidP="004B62E4">
            <w:pPr>
              <w:jc w:val="center"/>
              <w:rPr>
                <w:sz w:val="20"/>
                <w:szCs w:val="20"/>
              </w:rPr>
            </w:pPr>
            <w:r w:rsidRPr="00321C08">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153CBE">
            <w:pPr>
              <w:ind w:firstLineChars="100" w:firstLine="200"/>
              <w:jc w:val="center"/>
              <w:rPr>
                <w:sz w:val="20"/>
                <w:szCs w:val="20"/>
              </w:rPr>
            </w:pPr>
            <w:r w:rsidRPr="00153CBE">
              <w:rPr>
                <w:sz w:val="20"/>
                <w:szCs w:val="20"/>
              </w:rPr>
              <w:t>0,0056</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jc w:val="center"/>
              <w:rPr>
                <w:color w:val="000000"/>
                <w:sz w:val="20"/>
                <w:szCs w:val="20"/>
              </w:rPr>
            </w:pPr>
            <w:r w:rsidRPr="00153CBE">
              <w:rPr>
                <w:color w:val="000000"/>
                <w:sz w:val="20"/>
                <w:szCs w:val="20"/>
              </w:rPr>
              <w:t>0,1773</w:t>
            </w:r>
          </w:p>
        </w:tc>
      </w:tr>
      <w:tr w:rsidR="00153CBE" w:rsidRPr="001713F7" w:rsidTr="004B62E4">
        <w:tc>
          <w:tcPr>
            <w:tcW w:w="2127" w:type="dxa"/>
            <w:vMerge w:val="restart"/>
            <w:tcBorders>
              <w:left w:val="single" w:sz="4" w:space="0" w:color="auto"/>
              <w:right w:val="single" w:sz="4" w:space="0" w:color="auto"/>
            </w:tcBorders>
          </w:tcPr>
          <w:p w:rsidR="00153CBE" w:rsidRPr="00B86A0F" w:rsidRDefault="00153CBE" w:rsidP="0061075B">
            <w:pPr>
              <w:pStyle w:val="BodyText1"/>
              <w:ind w:left="34" w:firstLine="0"/>
              <w:jc w:val="left"/>
              <w:rPr>
                <w:rFonts w:ascii="Times New Roman" w:hAnsi="Times New Roman"/>
              </w:rPr>
            </w:pPr>
            <w:r w:rsidRPr="00B86A0F">
              <w:rPr>
                <w:rFonts w:ascii="Times New Roman" w:hAnsi="Times New Roman"/>
              </w:rPr>
              <w:t>Kaupiamasis srutų rezervuaras 40000 m</w:t>
            </w:r>
            <w:r w:rsidRPr="00443C75">
              <w:rPr>
                <w:rFonts w:ascii="Times New Roman" w:hAnsi="Times New Roman"/>
                <w:vertAlign w:val="superscript"/>
              </w:rPr>
              <w:t>3</w:t>
            </w:r>
          </w:p>
        </w:tc>
        <w:tc>
          <w:tcPr>
            <w:tcW w:w="960" w:type="dxa"/>
            <w:gridSpan w:val="2"/>
            <w:vMerge w:val="restart"/>
            <w:tcBorders>
              <w:left w:val="single" w:sz="4" w:space="0" w:color="auto"/>
              <w:right w:val="single" w:sz="4" w:space="0" w:color="auto"/>
            </w:tcBorders>
            <w:shd w:val="clear" w:color="auto" w:fill="auto"/>
          </w:tcPr>
          <w:p w:rsidR="00153CBE" w:rsidRPr="00B86A0F" w:rsidRDefault="00153CBE" w:rsidP="003B1DFB">
            <w:pPr>
              <w:pStyle w:val="BodyText1"/>
              <w:ind w:firstLine="0"/>
              <w:jc w:val="center"/>
              <w:rPr>
                <w:rFonts w:ascii="Times New Roman" w:hAnsi="Times New Roman"/>
              </w:rPr>
            </w:pPr>
            <w:r w:rsidRPr="00B86A0F">
              <w:rPr>
                <w:rFonts w:ascii="Times New Roman" w:hAnsi="Times New Roman"/>
              </w:rPr>
              <w:t>603</w:t>
            </w:r>
          </w:p>
        </w:tc>
        <w:tc>
          <w:tcPr>
            <w:tcW w:w="3133"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ind w:firstLineChars="100" w:firstLine="200"/>
              <w:jc w:val="center"/>
              <w:rPr>
                <w:sz w:val="20"/>
                <w:szCs w:val="20"/>
              </w:rPr>
            </w:pPr>
            <w:r w:rsidRPr="00B86A0F">
              <w:rPr>
                <w:sz w:val="20"/>
                <w:szCs w:val="20"/>
              </w:rPr>
              <w:t>0,1228</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jc w:val="center"/>
              <w:rPr>
                <w:color w:val="000000"/>
                <w:sz w:val="20"/>
                <w:szCs w:val="20"/>
              </w:rPr>
            </w:pPr>
            <w:r w:rsidRPr="00B86A0F">
              <w:rPr>
                <w:color w:val="000000"/>
                <w:sz w:val="20"/>
                <w:szCs w:val="20"/>
              </w:rPr>
              <w:t>3,8727</w:t>
            </w:r>
          </w:p>
        </w:tc>
      </w:tr>
      <w:tr w:rsidR="00153CBE" w:rsidRPr="001713F7" w:rsidTr="004B62E4">
        <w:tc>
          <w:tcPr>
            <w:tcW w:w="2127" w:type="dxa"/>
            <w:vMerge/>
            <w:tcBorders>
              <w:left w:val="single" w:sz="4" w:space="0" w:color="auto"/>
              <w:bottom w:val="single" w:sz="4" w:space="0" w:color="auto"/>
              <w:right w:val="single" w:sz="4" w:space="0" w:color="auto"/>
            </w:tcBorders>
          </w:tcPr>
          <w:p w:rsidR="00153CBE" w:rsidRPr="00B86A0F" w:rsidRDefault="00153CBE" w:rsidP="0061075B">
            <w:pPr>
              <w:pStyle w:val="BodyText1"/>
              <w:ind w:left="34" w:firstLine="0"/>
              <w:jc w:val="left"/>
              <w:rPr>
                <w:rFonts w:ascii="Times New Roman" w:hAnsi="Times New Roman"/>
              </w:rPr>
            </w:pPr>
          </w:p>
        </w:tc>
        <w:tc>
          <w:tcPr>
            <w:tcW w:w="960" w:type="dxa"/>
            <w:gridSpan w:val="2"/>
            <w:vMerge/>
            <w:tcBorders>
              <w:left w:val="single" w:sz="4" w:space="0" w:color="auto"/>
              <w:bottom w:val="single" w:sz="4" w:space="0" w:color="auto"/>
              <w:right w:val="single" w:sz="4" w:space="0" w:color="auto"/>
            </w:tcBorders>
            <w:shd w:val="clear" w:color="auto" w:fill="auto"/>
          </w:tcPr>
          <w:p w:rsidR="00153CBE" w:rsidRPr="00B86A0F" w:rsidRDefault="00153CBE"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Azoto oksidai (C)</w:t>
            </w:r>
          </w:p>
        </w:tc>
        <w:tc>
          <w:tcPr>
            <w:tcW w:w="1556"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6044</w:t>
            </w:r>
          </w:p>
        </w:tc>
        <w:tc>
          <w:tcPr>
            <w:tcW w:w="1414" w:type="dxa"/>
            <w:tcBorders>
              <w:top w:val="single" w:sz="4" w:space="0" w:color="auto"/>
              <w:left w:val="single" w:sz="4" w:space="0" w:color="auto"/>
              <w:bottom w:val="single" w:sz="4" w:space="0" w:color="auto"/>
              <w:right w:val="single" w:sz="4" w:space="0" w:color="auto"/>
            </w:tcBorders>
          </w:tcPr>
          <w:p w:rsidR="00153CBE" w:rsidRPr="00321C08" w:rsidRDefault="00153CBE" w:rsidP="004B62E4">
            <w:pPr>
              <w:jc w:val="center"/>
              <w:rPr>
                <w:sz w:val="20"/>
                <w:szCs w:val="20"/>
              </w:rPr>
            </w:pPr>
            <w:r w:rsidRPr="00321C08">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4B62E4">
            <w:pPr>
              <w:ind w:firstLineChars="100" w:firstLine="200"/>
              <w:jc w:val="center"/>
              <w:rPr>
                <w:sz w:val="20"/>
                <w:szCs w:val="20"/>
              </w:rPr>
            </w:pPr>
            <w:r w:rsidRPr="00153CBE">
              <w:rPr>
                <w:sz w:val="20"/>
                <w:szCs w:val="20"/>
              </w:rPr>
              <w:t>0,0056</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4B62E4">
            <w:pPr>
              <w:jc w:val="center"/>
              <w:rPr>
                <w:color w:val="000000"/>
                <w:sz w:val="20"/>
                <w:szCs w:val="20"/>
              </w:rPr>
            </w:pPr>
            <w:r w:rsidRPr="00153CBE">
              <w:rPr>
                <w:color w:val="000000"/>
                <w:sz w:val="20"/>
                <w:szCs w:val="20"/>
              </w:rPr>
              <w:t>0,1773</w:t>
            </w:r>
          </w:p>
        </w:tc>
      </w:tr>
      <w:tr w:rsidR="00153CBE" w:rsidRPr="001713F7" w:rsidTr="004B62E4">
        <w:tc>
          <w:tcPr>
            <w:tcW w:w="2127" w:type="dxa"/>
            <w:vMerge w:val="restart"/>
            <w:tcBorders>
              <w:left w:val="single" w:sz="4" w:space="0" w:color="auto"/>
              <w:right w:val="single" w:sz="4" w:space="0" w:color="auto"/>
            </w:tcBorders>
          </w:tcPr>
          <w:p w:rsidR="00153CBE" w:rsidRPr="00B86A0F" w:rsidRDefault="00153CBE" w:rsidP="0061075B">
            <w:pPr>
              <w:pStyle w:val="BodyText1"/>
              <w:ind w:left="34" w:firstLine="0"/>
              <w:jc w:val="left"/>
              <w:rPr>
                <w:rFonts w:ascii="Times New Roman" w:hAnsi="Times New Roman"/>
              </w:rPr>
            </w:pPr>
            <w:r w:rsidRPr="00B86A0F">
              <w:rPr>
                <w:rFonts w:ascii="Times New Roman" w:hAnsi="Times New Roman"/>
              </w:rPr>
              <w:t>Kaupiamasis srutų rezervuaras 80000 m</w:t>
            </w:r>
            <w:r w:rsidRPr="00443C75">
              <w:rPr>
                <w:rFonts w:ascii="Times New Roman" w:hAnsi="Times New Roman"/>
                <w:vertAlign w:val="superscript"/>
              </w:rPr>
              <w:t>3</w:t>
            </w:r>
          </w:p>
        </w:tc>
        <w:tc>
          <w:tcPr>
            <w:tcW w:w="960" w:type="dxa"/>
            <w:gridSpan w:val="2"/>
            <w:vMerge w:val="restart"/>
            <w:tcBorders>
              <w:left w:val="single" w:sz="4" w:space="0" w:color="auto"/>
              <w:right w:val="single" w:sz="4" w:space="0" w:color="auto"/>
            </w:tcBorders>
            <w:shd w:val="clear" w:color="auto" w:fill="auto"/>
          </w:tcPr>
          <w:p w:rsidR="00153CBE" w:rsidRPr="00B86A0F" w:rsidRDefault="00153CBE" w:rsidP="003B1DFB">
            <w:pPr>
              <w:pStyle w:val="BodyText1"/>
              <w:ind w:firstLine="0"/>
              <w:jc w:val="center"/>
              <w:rPr>
                <w:rFonts w:ascii="Times New Roman" w:hAnsi="Times New Roman"/>
              </w:rPr>
            </w:pPr>
            <w:r w:rsidRPr="00B86A0F">
              <w:rPr>
                <w:rFonts w:ascii="Times New Roman" w:hAnsi="Times New Roman"/>
              </w:rPr>
              <w:t>604</w:t>
            </w:r>
          </w:p>
        </w:tc>
        <w:tc>
          <w:tcPr>
            <w:tcW w:w="3133"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Amoniakas</w:t>
            </w:r>
          </w:p>
        </w:tc>
        <w:tc>
          <w:tcPr>
            <w:tcW w:w="1556"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134</w:t>
            </w:r>
          </w:p>
        </w:tc>
        <w:tc>
          <w:tcPr>
            <w:tcW w:w="1414"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ind w:firstLineChars="100" w:firstLine="200"/>
              <w:jc w:val="center"/>
              <w:rPr>
                <w:sz w:val="20"/>
                <w:szCs w:val="20"/>
              </w:rPr>
            </w:pPr>
            <w:r w:rsidRPr="00B86A0F">
              <w:rPr>
                <w:sz w:val="20"/>
                <w:szCs w:val="20"/>
              </w:rPr>
              <w:t>0,2456</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jc w:val="center"/>
              <w:rPr>
                <w:color w:val="000000"/>
                <w:sz w:val="20"/>
                <w:szCs w:val="20"/>
              </w:rPr>
            </w:pPr>
            <w:r w:rsidRPr="00B86A0F">
              <w:rPr>
                <w:color w:val="000000"/>
                <w:sz w:val="20"/>
                <w:szCs w:val="20"/>
              </w:rPr>
              <w:t>7,7453</w:t>
            </w:r>
          </w:p>
        </w:tc>
      </w:tr>
      <w:tr w:rsidR="00153CBE" w:rsidRPr="001713F7" w:rsidTr="004B62E4">
        <w:tc>
          <w:tcPr>
            <w:tcW w:w="2127" w:type="dxa"/>
            <w:vMerge/>
            <w:tcBorders>
              <w:left w:val="single" w:sz="4" w:space="0" w:color="auto"/>
              <w:bottom w:val="single" w:sz="4" w:space="0" w:color="auto"/>
              <w:right w:val="single" w:sz="4" w:space="0" w:color="auto"/>
            </w:tcBorders>
          </w:tcPr>
          <w:p w:rsidR="00153CBE" w:rsidRPr="00B86A0F" w:rsidRDefault="00153CBE" w:rsidP="0061075B">
            <w:pPr>
              <w:pStyle w:val="BodyText1"/>
              <w:ind w:left="34" w:firstLine="0"/>
              <w:jc w:val="left"/>
              <w:rPr>
                <w:rFonts w:ascii="Times New Roman" w:hAnsi="Times New Roman"/>
              </w:rPr>
            </w:pPr>
          </w:p>
        </w:tc>
        <w:tc>
          <w:tcPr>
            <w:tcW w:w="960" w:type="dxa"/>
            <w:gridSpan w:val="2"/>
            <w:vMerge/>
            <w:tcBorders>
              <w:left w:val="single" w:sz="4" w:space="0" w:color="auto"/>
              <w:bottom w:val="single" w:sz="4" w:space="0" w:color="auto"/>
              <w:right w:val="single" w:sz="4" w:space="0" w:color="auto"/>
            </w:tcBorders>
            <w:shd w:val="clear" w:color="auto" w:fill="auto"/>
          </w:tcPr>
          <w:p w:rsidR="00153CBE" w:rsidRPr="00B86A0F" w:rsidRDefault="00153CBE" w:rsidP="003B1DF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Azoto oksidai (C)</w:t>
            </w:r>
          </w:p>
        </w:tc>
        <w:tc>
          <w:tcPr>
            <w:tcW w:w="1556" w:type="dxa"/>
            <w:tcBorders>
              <w:top w:val="single" w:sz="4" w:space="0" w:color="auto"/>
              <w:left w:val="single" w:sz="4" w:space="0" w:color="auto"/>
              <w:bottom w:val="single" w:sz="4" w:space="0" w:color="auto"/>
              <w:right w:val="single" w:sz="4" w:space="0" w:color="auto"/>
            </w:tcBorders>
            <w:vAlign w:val="center"/>
          </w:tcPr>
          <w:p w:rsidR="00153CBE" w:rsidRPr="00321C08" w:rsidRDefault="00153CBE" w:rsidP="004B62E4">
            <w:pPr>
              <w:pStyle w:val="TableContents"/>
              <w:snapToGrid w:val="0"/>
              <w:spacing w:line="240" w:lineRule="auto"/>
              <w:jc w:val="center"/>
              <w:rPr>
                <w:sz w:val="20"/>
              </w:rPr>
            </w:pPr>
            <w:r w:rsidRPr="00321C08">
              <w:rPr>
                <w:sz w:val="20"/>
              </w:rPr>
              <w:t>6044</w:t>
            </w:r>
          </w:p>
        </w:tc>
        <w:tc>
          <w:tcPr>
            <w:tcW w:w="1414" w:type="dxa"/>
            <w:tcBorders>
              <w:top w:val="single" w:sz="4" w:space="0" w:color="auto"/>
              <w:left w:val="single" w:sz="4" w:space="0" w:color="auto"/>
              <w:bottom w:val="single" w:sz="4" w:space="0" w:color="auto"/>
              <w:right w:val="single" w:sz="4" w:space="0" w:color="auto"/>
            </w:tcBorders>
          </w:tcPr>
          <w:p w:rsidR="00153CBE" w:rsidRPr="00321C08" w:rsidRDefault="00153CBE" w:rsidP="004B62E4">
            <w:pPr>
              <w:jc w:val="center"/>
              <w:rPr>
                <w:sz w:val="20"/>
                <w:szCs w:val="20"/>
              </w:rPr>
            </w:pPr>
            <w:r w:rsidRPr="00321C08">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153CBE">
            <w:pPr>
              <w:ind w:firstLineChars="100" w:firstLine="200"/>
              <w:jc w:val="center"/>
              <w:rPr>
                <w:sz w:val="20"/>
                <w:szCs w:val="20"/>
              </w:rPr>
            </w:pPr>
            <w:r w:rsidRPr="00153CBE">
              <w:rPr>
                <w:sz w:val="20"/>
                <w:szCs w:val="20"/>
              </w:rPr>
              <w:t>0,0112</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jc w:val="center"/>
              <w:rPr>
                <w:color w:val="000000"/>
                <w:sz w:val="20"/>
                <w:szCs w:val="20"/>
              </w:rPr>
            </w:pPr>
            <w:r w:rsidRPr="00153CBE">
              <w:rPr>
                <w:color w:val="000000"/>
                <w:sz w:val="20"/>
                <w:szCs w:val="20"/>
              </w:rPr>
              <w:t>0,3546</w:t>
            </w:r>
          </w:p>
        </w:tc>
      </w:tr>
      <w:tr w:rsidR="00254CDB" w:rsidRPr="001713F7" w:rsidTr="00DE0376">
        <w:tc>
          <w:tcPr>
            <w:tcW w:w="2127" w:type="dxa"/>
            <w:vMerge w:val="restart"/>
            <w:tcBorders>
              <w:top w:val="single" w:sz="4" w:space="0" w:color="auto"/>
              <w:left w:val="single" w:sz="4" w:space="0" w:color="auto"/>
              <w:right w:val="single" w:sz="4" w:space="0" w:color="auto"/>
            </w:tcBorders>
          </w:tcPr>
          <w:p w:rsidR="00254CDB" w:rsidRPr="00B86A0F" w:rsidRDefault="00254CDB" w:rsidP="00254CDB">
            <w:pPr>
              <w:rPr>
                <w:sz w:val="20"/>
                <w:szCs w:val="20"/>
              </w:rPr>
            </w:pPr>
            <w:r w:rsidRPr="00B86A0F">
              <w:rPr>
                <w:sz w:val="20"/>
                <w:szCs w:val="20"/>
              </w:rPr>
              <w:t>Dujiniai šildytuvai</w:t>
            </w:r>
          </w:p>
        </w:tc>
        <w:tc>
          <w:tcPr>
            <w:tcW w:w="960" w:type="dxa"/>
            <w:gridSpan w:val="2"/>
            <w:vMerge w:val="restart"/>
            <w:tcBorders>
              <w:top w:val="single" w:sz="4" w:space="0" w:color="auto"/>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r w:rsidRPr="00B86A0F">
              <w:rPr>
                <w:rFonts w:ascii="Times New Roman" w:hAnsi="Times New Roman"/>
              </w:rPr>
              <w:t>605</w:t>
            </w:r>
          </w:p>
        </w:tc>
        <w:tc>
          <w:tcPr>
            <w:tcW w:w="3133"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jc w:val="center"/>
              <w:rPr>
                <w:sz w:val="20"/>
                <w:szCs w:val="20"/>
              </w:rPr>
            </w:pPr>
            <w:r w:rsidRPr="00B86A0F">
              <w:rPr>
                <w:sz w:val="20"/>
                <w:szCs w:val="20"/>
              </w:rPr>
              <w:t>Anglies monoksidas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jc w:val="center"/>
              <w:rPr>
                <w:sz w:val="20"/>
                <w:szCs w:val="20"/>
              </w:rPr>
            </w:pPr>
            <w:r w:rsidRPr="00B86A0F">
              <w:rPr>
                <w:sz w:val="20"/>
                <w:szCs w:val="20"/>
              </w:rPr>
              <w:t>177</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color w:val="000000"/>
                <w:sz w:val="20"/>
                <w:szCs w:val="20"/>
              </w:rPr>
            </w:pPr>
            <w:r w:rsidRPr="00254CDB">
              <w:rPr>
                <w:color w:val="000000"/>
                <w:sz w:val="20"/>
                <w:szCs w:val="20"/>
              </w:rPr>
              <w:t>0,0111</w:t>
            </w:r>
          </w:p>
        </w:tc>
        <w:tc>
          <w:tcPr>
            <w:tcW w:w="3960"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0,0147</w:t>
            </w:r>
          </w:p>
        </w:tc>
      </w:tr>
      <w:tr w:rsidR="00254CDB" w:rsidRPr="001713F7" w:rsidTr="00DE0376">
        <w:tc>
          <w:tcPr>
            <w:tcW w:w="2127" w:type="dxa"/>
            <w:vMerge/>
            <w:tcBorders>
              <w:left w:val="single" w:sz="4" w:space="0" w:color="auto"/>
              <w:bottom w:val="single" w:sz="4" w:space="0" w:color="auto"/>
              <w:right w:val="single" w:sz="4" w:space="0" w:color="auto"/>
            </w:tcBorders>
          </w:tcPr>
          <w:p w:rsidR="00254CDB" w:rsidRPr="00B86A0F" w:rsidRDefault="00254CDB" w:rsidP="00254CDB">
            <w:pPr>
              <w:rPr>
                <w:sz w:val="20"/>
                <w:szCs w:val="20"/>
              </w:rPr>
            </w:pPr>
          </w:p>
        </w:tc>
        <w:tc>
          <w:tcPr>
            <w:tcW w:w="960" w:type="dxa"/>
            <w:gridSpan w:val="2"/>
            <w:vMerge/>
            <w:tcBorders>
              <w:left w:val="single" w:sz="4" w:space="0" w:color="auto"/>
              <w:bottom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jc w:val="center"/>
              <w:rPr>
                <w:sz w:val="20"/>
                <w:szCs w:val="20"/>
              </w:rPr>
            </w:pPr>
            <w:r w:rsidRPr="00B86A0F">
              <w:rPr>
                <w:sz w:val="20"/>
                <w:szCs w:val="20"/>
              </w:rPr>
              <w:t>Azoto oksidai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jc w:val="center"/>
              <w:rPr>
                <w:sz w:val="20"/>
                <w:szCs w:val="20"/>
              </w:rPr>
            </w:pPr>
            <w:r w:rsidRPr="00B86A0F">
              <w:rPr>
                <w:sz w:val="20"/>
                <w:szCs w:val="20"/>
              </w:rPr>
              <w:t>250</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color w:val="000000"/>
                <w:sz w:val="20"/>
                <w:szCs w:val="20"/>
              </w:rPr>
            </w:pPr>
            <w:r w:rsidRPr="00254CDB">
              <w:rPr>
                <w:color w:val="000000"/>
                <w:sz w:val="20"/>
                <w:szCs w:val="20"/>
              </w:rPr>
              <w:t>0,0282</w:t>
            </w:r>
          </w:p>
        </w:tc>
        <w:tc>
          <w:tcPr>
            <w:tcW w:w="3960" w:type="dxa"/>
            <w:tcBorders>
              <w:top w:val="single" w:sz="4" w:space="0" w:color="auto"/>
              <w:left w:val="single" w:sz="4" w:space="0" w:color="auto"/>
              <w:bottom w:val="single" w:sz="4" w:space="0" w:color="auto"/>
              <w:right w:val="single" w:sz="4" w:space="0" w:color="auto"/>
            </w:tcBorders>
            <w:vAlign w:val="bottom"/>
          </w:tcPr>
          <w:p w:rsidR="00254CDB" w:rsidRPr="00254CDB" w:rsidRDefault="00254CDB" w:rsidP="00254CDB">
            <w:pPr>
              <w:jc w:val="center"/>
              <w:rPr>
                <w:sz w:val="20"/>
                <w:szCs w:val="20"/>
              </w:rPr>
            </w:pPr>
            <w:r w:rsidRPr="00254CDB">
              <w:rPr>
                <w:sz w:val="20"/>
                <w:szCs w:val="20"/>
              </w:rPr>
              <w:t>0,0375</w:t>
            </w:r>
          </w:p>
        </w:tc>
      </w:tr>
      <w:tr w:rsidR="00254CDB" w:rsidRPr="001713F7" w:rsidTr="00DE0376">
        <w:tc>
          <w:tcPr>
            <w:tcW w:w="2127" w:type="dxa"/>
            <w:vMerge w:val="restart"/>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r w:rsidRPr="00B86A0F">
              <w:rPr>
                <w:rFonts w:ascii="Times New Roman" w:hAnsi="Times New Roman"/>
              </w:rPr>
              <w:t>Dyzeliniai šildytuvai Master</w:t>
            </w:r>
          </w:p>
        </w:tc>
        <w:tc>
          <w:tcPr>
            <w:tcW w:w="960" w:type="dxa"/>
            <w:gridSpan w:val="2"/>
            <w:vMerge w:val="restart"/>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r w:rsidRPr="00B86A0F">
              <w:rPr>
                <w:rFonts w:ascii="Times New Roman" w:hAnsi="Times New Roman"/>
              </w:rPr>
              <w:t>606</w:t>
            </w: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 xml:space="preserve">Anglies monoksidas (A) </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177</w:t>
            </w:r>
          </w:p>
        </w:tc>
        <w:tc>
          <w:tcPr>
            <w:tcW w:w="1414"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0,0759</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0,1688</w:t>
            </w:r>
          </w:p>
        </w:tc>
      </w:tr>
      <w:tr w:rsidR="00254CDB" w:rsidRPr="001713F7" w:rsidTr="00DE0376">
        <w:tc>
          <w:tcPr>
            <w:tcW w:w="2127" w:type="dxa"/>
            <w:vMerge/>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Azoto oksidai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250</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0,2496</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0,5552</w:t>
            </w:r>
          </w:p>
        </w:tc>
      </w:tr>
      <w:tr w:rsidR="00254CDB" w:rsidRPr="001713F7" w:rsidTr="00DE0376">
        <w:tc>
          <w:tcPr>
            <w:tcW w:w="2127" w:type="dxa"/>
            <w:vMerge/>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Sieros dioksidas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1753</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0,0767</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0,1706</w:t>
            </w:r>
          </w:p>
        </w:tc>
      </w:tr>
      <w:tr w:rsidR="00254CDB" w:rsidRPr="001713F7" w:rsidTr="00DE0376">
        <w:tc>
          <w:tcPr>
            <w:tcW w:w="2127" w:type="dxa"/>
            <w:vMerge/>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Kietosios dalelės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6493</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0,0163</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0,0363</w:t>
            </w:r>
          </w:p>
        </w:tc>
      </w:tr>
      <w:tr w:rsidR="00254CDB" w:rsidRPr="001713F7" w:rsidTr="00DE0376">
        <w:tc>
          <w:tcPr>
            <w:tcW w:w="2127" w:type="dxa"/>
            <w:vMerge w:val="restart"/>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r w:rsidRPr="00B86A0F">
              <w:rPr>
                <w:rFonts w:ascii="Times New Roman" w:hAnsi="Times New Roman"/>
              </w:rPr>
              <w:t>Dyzeliniai šildytuvai Master</w:t>
            </w:r>
          </w:p>
        </w:tc>
        <w:tc>
          <w:tcPr>
            <w:tcW w:w="960" w:type="dxa"/>
            <w:gridSpan w:val="2"/>
            <w:vMerge w:val="restart"/>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r w:rsidRPr="00B86A0F">
              <w:rPr>
                <w:rFonts w:ascii="Times New Roman" w:hAnsi="Times New Roman"/>
              </w:rPr>
              <w:t>607</w:t>
            </w: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 xml:space="preserve">Anglies monoksidas (A) </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177</w:t>
            </w:r>
          </w:p>
        </w:tc>
        <w:tc>
          <w:tcPr>
            <w:tcW w:w="1414"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0,0759</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0,3038</w:t>
            </w:r>
          </w:p>
        </w:tc>
      </w:tr>
      <w:tr w:rsidR="00254CDB" w:rsidRPr="001713F7" w:rsidTr="00DE0376">
        <w:tc>
          <w:tcPr>
            <w:tcW w:w="2127" w:type="dxa"/>
            <w:vMerge/>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Azoto oksidai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250</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0,2497</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0,9994</w:t>
            </w:r>
          </w:p>
        </w:tc>
      </w:tr>
      <w:tr w:rsidR="00254CDB" w:rsidRPr="001713F7" w:rsidTr="00DE0376">
        <w:tc>
          <w:tcPr>
            <w:tcW w:w="2127" w:type="dxa"/>
            <w:vMerge/>
            <w:tcBorders>
              <w:left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Sieros dioksidas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1753</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0,0767</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0,307</w:t>
            </w:r>
          </w:p>
        </w:tc>
      </w:tr>
      <w:tr w:rsidR="00254CDB" w:rsidRPr="001713F7" w:rsidTr="00DE0376">
        <w:tc>
          <w:tcPr>
            <w:tcW w:w="2127" w:type="dxa"/>
            <w:vMerge/>
            <w:tcBorders>
              <w:left w:val="single" w:sz="4" w:space="0" w:color="auto"/>
              <w:bottom w:val="single" w:sz="4" w:space="0" w:color="auto"/>
              <w:right w:val="single" w:sz="4" w:space="0" w:color="auto"/>
            </w:tcBorders>
          </w:tcPr>
          <w:p w:rsidR="00254CDB" w:rsidRPr="00B86A0F" w:rsidRDefault="00254CDB" w:rsidP="00254CDB">
            <w:pPr>
              <w:pStyle w:val="BodyText1"/>
              <w:ind w:left="34" w:firstLine="0"/>
              <w:jc w:val="left"/>
              <w:rPr>
                <w:rFonts w:ascii="Times New Roman" w:hAnsi="Times New Roman"/>
              </w:rPr>
            </w:pPr>
          </w:p>
        </w:tc>
        <w:tc>
          <w:tcPr>
            <w:tcW w:w="960" w:type="dxa"/>
            <w:gridSpan w:val="2"/>
            <w:vMerge/>
            <w:tcBorders>
              <w:left w:val="single" w:sz="4" w:space="0" w:color="auto"/>
              <w:bottom w:val="single" w:sz="4" w:space="0" w:color="auto"/>
              <w:right w:val="single" w:sz="4" w:space="0" w:color="auto"/>
            </w:tcBorders>
            <w:shd w:val="clear" w:color="auto" w:fill="auto"/>
          </w:tcPr>
          <w:p w:rsidR="00254CDB" w:rsidRPr="00B86A0F" w:rsidRDefault="00254CDB" w:rsidP="00254CDB">
            <w:pPr>
              <w:pStyle w:val="BodyText1"/>
              <w:ind w:firstLine="0"/>
              <w:jc w:val="center"/>
              <w:rPr>
                <w:rFonts w:ascii="Times New Roman" w:hAnsi="Times New Roman"/>
              </w:rPr>
            </w:pPr>
          </w:p>
        </w:tc>
        <w:tc>
          <w:tcPr>
            <w:tcW w:w="3133"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pStyle w:val="TableContents"/>
              <w:snapToGrid w:val="0"/>
              <w:spacing w:line="240" w:lineRule="auto"/>
              <w:jc w:val="center"/>
              <w:rPr>
                <w:sz w:val="20"/>
              </w:rPr>
            </w:pPr>
            <w:r w:rsidRPr="00B86A0F">
              <w:rPr>
                <w:sz w:val="20"/>
              </w:rPr>
              <w:t>Kietosios dalelės (A)</w:t>
            </w:r>
          </w:p>
        </w:tc>
        <w:tc>
          <w:tcPr>
            <w:tcW w:w="1556" w:type="dxa"/>
            <w:tcBorders>
              <w:top w:val="single" w:sz="4" w:space="0" w:color="auto"/>
              <w:left w:val="single" w:sz="4" w:space="0" w:color="auto"/>
              <w:bottom w:val="single" w:sz="4" w:space="0" w:color="auto"/>
              <w:right w:val="single" w:sz="4" w:space="0" w:color="auto"/>
            </w:tcBorders>
            <w:vAlign w:val="center"/>
          </w:tcPr>
          <w:p w:rsidR="00254CDB" w:rsidRPr="00B86A0F" w:rsidRDefault="00254CDB" w:rsidP="00254CDB">
            <w:pPr>
              <w:pStyle w:val="TableContents"/>
              <w:snapToGrid w:val="0"/>
              <w:spacing w:line="240" w:lineRule="auto"/>
              <w:jc w:val="center"/>
              <w:rPr>
                <w:sz w:val="20"/>
              </w:rPr>
            </w:pPr>
            <w:r w:rsidRPr="00B86A0F">
              <w:rPr>
                <w:sz w:val="20"/>
              </w:rPr>
              <w:t>6493</w:t>
            </w:r>
          </w:p>
        </w:tc>
        <w:tc>
          <w:tcPr>
            <w:tcW w:w="1414" w:type="dxa"/>
            <w:tcBorders>
              <w:top w:val="single" w:sz="4" w:space="0" w:color="auto"/>
              <w:left w:val="single" w:sz="4" w:space="0" w:color="auto"/>
              <w:bottom w:val="single" w:sz="4" w:space="0" w:color="auto"/>
              <w:right w:val="single" w:sz="4" w:space="0" w:color="auto"/>
            </w:tcBorders>
          </w:tcPr>
          <w:p w:rsidR="00254CDB" w:rsidRPr="00B86A0F" w:rsidRDefault="00254CDB" w:rsidP="00254CDB">
            <w:pPr>
              <w:jc w:val="center"/>
              <w:rPr>
                <w:sz w:val="20"/>
                <w:szCs w:val="20"/>
              </w:rPr>
            </w:pPr>
            <w:r w:rsidRPr="00B86A0F">
              <w:rPr>
                <w:sz w:val="20"/>
                <w:szCs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ind w:firstLineChars="100" w:firstLine="200"/>
              <w:jc w:val="center"/>
              <w:rPr>
                <w:sz w:val="20"/>
                <w:szCs w:val="20"/>
              </w:rPr>
            </w:pPr>
            <w:r w:rsidRPr="00254CDB">
              <w:rPr>
                <w:sz w:val="20"/>
                <w:szCs w:val="20"/>
              </w:rPr>
              <w:t>0,0163</w:t>
            </w:r>
          </w:p>
        </w:tc>
        <w:tc>
          <w:tcPr>
            <w:tcW w:w="3960" w:type="dxa"/>
            <w:tcBorders>
              <w:top w:val="single" w:sz="4" w:space="0" w:color="auto"/>
              <w:left w:val="single" w:sz="4" w:space="0" w:color="auto"/>
              <w:bottom w:val="single" w:sz="4" w:space="0" w:color="auto"/>
              <w:right w:val="single" w:sz="4" w:space="0" w:color="auto"/>
            </w:tcBorders>
            <w:vAlign w:val="center"/>
          </w:tcPr>
          <w:p w:rsidR="00254CDB" w:rsidRPr="00254CDB" w:rsidRDefault="00254CDB" w:rsidP="00254CDB">
            <w:pPr>
              <w:jc w:val="center"/>
              <w:rPr>
                <w:sz w:val="20"/>
                <w:szCs w:val="20"/>
              </w:rPr>
            </w:pPr>
            <w:r w:rsidRPr="00254CDB">
              <w:rPr>
                <w:sz w:val="20"/>
                <w:szCs w:val="20"/>
              </w:rPr>
              <w:t>0,0653</w:t>
            </w:r>
          </w:p>
        </w:tc>
      </w:tr>
      <w:tr w:rsidR="00153CBE" w:rsidRPr="001713F7" w:rsidTr="00DE0376">
        <w:tc>
          <w:tcPr>
            <w:tcW w:w="2127" w:type="dxa"/>
            <w:tcBorders>
              <w:left w:val="single" w:sz="4" w:space="0" w:color="auto"/>
              <w:bottom w:val="single" w:sz="4" w:space="0" w:color="auto"/>
              <w:right w:val="single" w:sz="4" w:space="0" w:color="auto"/>
            </w:tcBorders>
            <w:vAlign w:val="bottom"/>
          </w:tcPr>
          <w:p w:rsidR="00153CBE" w:rsidRPr="00B86A0F" w:rsidRDefault="00153CBE">
            <w:pPr>
              <w:jc w:val="center"/>
              <w:rPr>
                <w:sz w:val="20"/>
                <w:szCs w:val="20"/>
              </w:rPr>
            </w:pPr>
            <w:r w:rsidRPr="00B86A0F">
              <w:rPr>
                <w:sz w:val="20"/>
                <w:szCs w:val="20"/>
              </w:rPr>
              <w:t>Cisternos</w:t>
            </w:r>
          </w:p>
        </w:tc>
        <w:tc>
          <w:tcPr>
            <w:tcW w:w="960" w:type="dxa"/>
            <w:gridSpan w:val="2"/>
            <w:tcBorders>
              <w:left w:val="single" w:sz="4" w:space="0" w:color="auto"/>
              <w:bottom w:val="single" w:sz="4" w:space="0" w:color="auto"/>
              <w:right w:val="single" w:sz="4" w:space="0" w:color="auto"/>
            </w:tcBorders>
            <w:shd w:val="clear" w:color="auto" w:fill="auto"/>
            <w:vAlign w:val="bottom"/>
          </w:tcPr>
          <w:p w:rsidR="00153CBE" w:rsidRPr="00B86A0F" w:rsidRDefault="00153CBE">
            <w:pPr>
              <w:jc w:val="center"/>
              <w:rPr>
                <w:sz w:val="20"/>
                <w:szCs w:val="20"/>
              </w:rPr>
            </w:pPr>
            <w:r w:rsidRPr="00B86A0F">
              <w:rPr>
                <w:sz w:val="20"/>
                <w:szCs w:val="20"/>
              </w:rPr>
              <w:t>609</w:t>
            </w:r>
          </w:p>
        </w:tc>
        <w:tc>
          <w:tcPr>
            <w:tcW w:w="3133" w:type="dxa"/>
            <w:tcBorders>
              <w:top w:val="single" w:sz="4" w:space="0" w:color="auto"/>
              <w:left w:val="single" w:sz="4" w:space="0" w:color="auto"/>
              <w:bottom w:val="single" w:sz="4" w:space="0" w:color="auto"/>
              <w:right w:val="single" w:sz="4" w:space="0" w:color="auto"/>
            </w:tcBorders>
            <w:vAlign w:val="bottom"/>
          </w:tcPr>
          <w:p w:rsidR="00153CBE" w:rsidRPr="00B86A0F" w:rsidRDefault="00153CBE">
            <w:pPr>
              <w:jc w:val="center"/>
              <w:rPr>
                <w:sz w:val="20"/>
                <w:szCs w:val="20"/>
              </w:rPr>
            </w:pPr>
            <w:r>
              <w:rPr>
                <w:sz w:val="20"/>
                <w:szCs w:val="20"/>
              </w:rPr>
              <w:t>LOJ</w:t>
            </w:r>
          </w:p>
        </w:tc>
        <w:tc>
          <w:tcPr>
            <w:tcW w:w="1556" w:type="dxa"/>
            <w:tcBorders>
              <w:top w:val="single" w:sz="4" w:space="0" w:color="auto"/>
              <w:left w:val="single" w:sz="4" w:space="0" w:color="auto"/>
              <w:bottom w:val="single" w:sz="4" w:space="0" w:color="auto"/>
              <w:right w:val="single" w:sz="4" w:space="0" w:color="auto"/>
            </w:tcBorders>
            <w:vAlign w:val="bottom"/>
          </w:tcPr>
          <w:p w:rsidR="00153CBE" w:rsidRPr="00B86A0F" w:rsidRDefault="00153CBE">
            <w:pPr>
              <w:jc w:val="center"/>
              <w:rPr>
                <w:sz w:val="20"/>
                <w:szCs w:val="20"/>
              </w:rPr>
            </w:pPr>
            <w:r w:rsidRPr="00B86A0F">
              <w:rPr>
                <w:sz w:val="20"/>
                <w:szCs w:val="20"/>
              </w:rPr>
              <w:t>308</w:t>
            </w:r>
          </w:p>
        </w:tc>
        <w:tc>
          <w:tcPr>
            <w:tcW w:w="1414"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61075B">
            <w:pPr>
              <w:pStyle w:val="TableContents"/>
              <w:snapToGrid w:val="0"/>
              <w:spacing w:line="240" w:lineRule="auto"/>
              <w:jc w:val="center"/>
              <w:rPr>
                <w:sz w:val="20"/>
              </w:rPr>
            </w:pPr>
            <w:r w:rsidRPr="00B86A0F">
              <w:rPr>
                <w:sz w:val="20"/>
              </w:rPr>
              <w:t>g/s</w:t>
            </w:r>
          </w:p>
        </w:tc>
        <w:tc>
          <w:tcPr>
            <w:tcW w:w="1559"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ind w:firstLineChars="100" w:firstLine="200"/>
              <w:jc w:val="center"/>
              <w:rPr>
                <w:sz w:val="20"/>
                <w:szCs w:val="20"/>
              </w:rPr>
            </w:pPr>
            <w:r w:rsidRPr="00B86A0F">
              <w:rPr>
                <w:sz w:val="20"/>
                <w:szCs w:val="20"/>
              </w:rPr>
              <w:t>0,0061</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86A0F">
            <w:pPr>
              <w:jc w:val="center"/>
              <w:rPr>
                <w:sz w:val="20"/>
                <w:szCs w:val="20"/>
              </w:rPr>
            </w:pPr>
            <w:r w:rsidRPr="00B86A0F">
              <w:rPr>
                <w:sz w:val="20"/>
                <w:szCs w:val="20"/>
              </w:rPr>
              <w:t>0,000</w:t>
            </w:r>
            <w:r w:rsidR="00A96D75">
              <w:rPr>
                <w:sz w:val="20"/>
                <w:szCs w:val="20"/>
              </w:rPr>
              <w:t>5</w:t>
            </w:r>
          </w:p>
        </w:tc>
      </w:tr>
      <w:tr w:rsidR="00153CBE" w:rsidRPr="001713F7" w:rsidTr="00C7666B">
        <w:tc>
          <w:tcPr>
            <w:tcW w:w="2127" w:type="dxa"/>
            <w:tcBorders>
              <w:top w:val="nil"/>
              <w:left w:val="nil"/>
              <w:bottom w:val="nil"/>
              <w:right w:val="nil"/>
            </w:tcBorders>
            <w:vAlign w:val="center"/>
          </w:tcPr>
          <w:p w:rsidR="00153CBE" w:rsidRPr="00B86A0F" w:rsidRDefault="00153CBE" w:rsidP="00BB4707">
            <w:pPr>
              <w:ind w:firstLine="567"/>
              <w:jc w:val="center"/>
              <w:rPr>
                <w:sz w:val="20"/>
                <w:szCs w:val="20"/>
              </w:rPr>
            </w:pPr>
          </w:p>
        </w:tc>
        <w:tc>
          <w:tcPr>
            <w:tcW w:w="599" w:type="dxa"/>
            <w:tcBorders>
              <w:top w:val="nil"/>
              <w:left w:val="nil"/>
              <w:bottom w:val="nil"/>
              <w:right w:val="nil"/>
            </w:tcBorders>
            <w:vAlign w:val="center"/>
          </w:tcPr>
          <w:p w:rsidR="00153CBE" w:rsidRPr="00B86A0F" w:rsidRDefault="00153CBE" w:rsidP="00BB4707">
            <w:pPr>
              <w:ind w:firstLine="567"/>
              <w:jc w:val="center"/>
              <w:rPr>
                <w:sz w:val="20"/>
                <w:szCs w:val="20"/>
              </w:rPr>
            </w:pPr>
          </w:p>
        </w:tc>
        <w:tc>
          <w:tcPr>
            <w:tcW w:w="361" w:type="dxa"/>
            <w:tcBorders>
              <w:top w:val="nil"/>
              <w:left w:val="nil"/>
              <w:bottom w:val="nil"/>
              <w:right w:val="nil"/>
            </w:tcBorders>
            <w:vAlign w:val="center"/>
          </w:tcPr>
          <w:p w:rsidR="00153CBE" w:rsidRPr="00B86A0F" w:rsidRDefault="00153CBE" w:rsidP="00BB4707">
            <w:pPr>
              <w:ind w:firstLine="567"/>
              <w:jc w:val="center"/>
              <w:rPr>
                <w:sz w:val="20"/>
                <w:szCs w:val="20"/>
              </w:rPr>
            </w:pPr>
          </w:p>
        </w:tc>
        <w:tc>
          <w:tcPr>
            <w:tcW w:w="3133" w:type="dxa"/>
            <w:tcBorders>
              <w:top w:val="nil"/>
              <w:left w:val="nil"/>
              <w:bottom w:val="nil"/>
              <w:right w:val="nil"/>
            </w:tcBorders>
            <w:vAlign w:val="center"/>
          </w:tcPr>
          <w:p w:rsidR="00153CBE" w:rsidRPr="00B86A0F" w:rsidRDefault="00153CBE" w:rsidP="00BB4707">
            <w:pPr>
              <w:ind w:firstLine="567"/>
              <w:jc w:val="center"/>
              <w:rPr>
                <w:sz w:val="20"/>
                <w:szCs w:val="20"/>
              </w:rPr>
            </w:pPr>
          </w:p>
        </w:tc>
        <w:tc>
          <w:tcPr>
            <w:tcW w:w="1556" w:type="dxa"/>
            <w:tcBorders>
              <w:top w:val="nil"/>
              <w:left w:val="nil"/>
              <w:bottom w:val="nil"/>
              <w:right w:val="nil"/>
            </w:tcBorders>
            <w:vAlign w:val="center"/>
          </w:tcPr>
          <w:p w:rsidR="00153CBE" w:rsidRPr="00B86A0F" w:rsidRDefault="00153CBE" w:rsidP="00BB4707">
            <w:pPr>
              <w:ind w:firstLine="567"/>
              <w:jc w:val="center"/>
              <w:rPr>
                <w:sz w:val="20"/>
                <w:szCs w:val="20"/>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153CBE" w:rsidRPr="00B86A0F" w:rsidRDefault="00153CBE" w:rsidP="00BB4707">
            <w:pPr>
              <w:ind w:firstLine="567"/>
              <w:jc w:val="right"/>
              <w:rPr>
                <w:sz w:val="20"/>
                <w:szCs w:val="20"/>
              </w:rPr>
            </w:pPr>
            <w:r w:rsidRPr="00B86A0F">
              <w:rPr>
                <w:sz w:val="20"/>
                <w:szCs w:val="20"/>
              </w:rPr>
              <w:t>Iš viso įrenginiui:</w:t>
            </w:r>
          </w:p>
        </w:tc>
        <w:tc>
          <w:tcPr>
            <w:tcW w:w="3960" w:type="dxa"/>
            <w:tcBorders>
              <w:top w:val="single" w:sz="4" w:space="0" w:color="auto"/>
              <w:left w:val="single" w:sz="4" w:space="0" w:color="auto"/>
              <w:bottom w:val="single" w:sz="4" w:space="0" w:color="auto"/>
              <w:right w:val="single" w:sz="4" w:space="0" w:color="auto"/>
            </w:tcBorders>
            <w:vAlign w:val="center"/>
          </w:tcPr>
          <w:p w:rsidR="00153CBE" w:rsidRPr="007674DB" w:rsidRDefault="007A4959" w:rsidP="005C6DA7">
            <w:pPr>
              <w:jc w:val="center"/>
              <w:rPr>
                <w:sz w:val="20"/>
                <w:szCs w:val="20"/>
              </w:rPr>
            </w:pPr>
            <w:r>
              <w:rPr>
                <w:sz w:val="20"/>
                <w:szCs w:val="20"/>
              </w:rPr>
              <w:t>5</w:t>
            </w:r>
            <w:r w:rsidR="00254CDB">
              <w:rPr>
                <w:sz w:val="20"/>
                <w:szCs w:val="20"/>
              </w:rPr>
              <w:t>6</w:t>
            </w:r>
            <w:r>
              <w:rPr>
                <w:sz w:val="20"/>
                <w:szCs w:val="20"/>
              </w:rPr>
              <w:t>,</w:t>
            </w:r>
            <w:r w:rsidR="00254CDB">
              <w:rPr>
                <w:sz w:val="20"/>
                <w:szCs w:val="20"/>
              </w:rPr>
              <w:t>750</w:t>
            </w:r>
            <w:r w:rsidR="00A96D75">
              <w:rPr>
                <w:sz w:val="20"/>
                <w:szCs w:val="20"/>
              </w:rPr>
              <w:t>7</w:t>
            </w:r>
          </w:p>
        </w:tc>
      </w:tr>
    </w:tbl>
    <w:p w:rsidR="005538D9" w:rsidRDefault="005538D9" w:rsidP="008372FD">
      <w:pPr>
        <w:ind w:firstLine="567"/>
        <w:jc w:val="both"/>
      </w:pPr>
    </w:p>
    <w:p w:rsidR="00921A34" w:rsidRPr="001713F7" w:rsidRDefault="00921A34" w:rsidP="008372FD">
      <w:pPr>
        <w:ind w:firstLine="567"/>
        <w:jc w:val="both"/>
      </w:pPr>
      <w:r w:rsidRPr="001713F7">
        <w:t>12 lentelė. Aplinkos oro teršalų valymo įrenginiai ir taršos prevencijos priemonės</w:t>
      </w:r>
    </w:p>
    <w:p w:rsidR="00921A34" w:rsidRPr="001713F7" w:rsidRDefault="004900AA" w:rsidP="008372FD">
      <w:pPr>
        <w:ind w:firstLine="567"/>
        <w:jc w:val="both"/>
      </w:pPr>
      <w:r w:rsidRPr="001713F7">
        <w:t>Objekte aplinkos oro teršalų valymo įrenginių įrengta nėra, todėl 12 lentelė nepildoma.</w:t>
      </w:r>
    </w:p>
    <w:p w:rsidR="00921A34" w:rsidRPr="001713F7" w:rsidRDefault="00921A34" w:rsidP="008372FD">
      <w:pPr>
        <w:ind w:firstLine="567"/>
        <w:jc w:val="both"/>
      </w:pPr>
      <w:r w:rsidRPr="001713F7">
        <w:t>13 lentelė. Tarša į aplinkos orą esant neįprastoms (neatitiktinėms) veiklos sąlygoms</w:t>
      </w:r>
      <w:r w:rsidR="0097189C" w:rsidRPr="001713F7">
        <w:t>.</w:t>
      </w:r>
    </w:p>
    <w:p w:rsidR="00CF38A3" w:rsidRPr="001713F7" w:rsidRDefault="00CF38A3" w:rsidP="00CF38A3">
      <w:pPr>
        <w:ind w:firstLine="567"/>
        <w:jc w:val="both"/>
      </w:pPr>
      <w:r w:rsidRPr="001713F7">
        <w:t xml:space="preserve">Objekte </w:t>
      </w:r>
      <w:r w:rsidR="000F34F2" w:rsidRPr="001713F7">
        <w:t>neįprastos sąlygos nenumatytos</w:t>
      </w:r>
      <w:r w:rsidRPr="001713F7">
        <w:t>, todėl 1</w:t>
      </w:r>
      <w:r w:rsidR="000F34F2" w:rsidRPr="001713F7">
        <w:t>3</w:t>
      </w:r>
      <w:r w:rsidRPr="001713F7">
        <w:t xml:space="preserve"> lentelė nepildoma.</w:t>
      </w:r>
    </w:p>
    <w:p w:rsidR="00CF38A3" w:rsidRPr="001713F7" w:rsidRDefault="00CF38A3" w:rsidP="008372FD">
      <w:pPr>
        <w:ind w:firstLine="567"/>
        <w:jc w:val="both"/>
      </w:pPr>
    </w:p>
    <w:p w:rsidR="00921A34" w:rsidRPr="00732980" w:rsidRDefault="00921A34" w:rsidP="00F82F95">
      <w:pPr>
        <w:jc w:val="center"/>
        <w:rPr>
          <w:b/>
        </w:rPr>
      </w:pPr>
      <w:r w:rsidRPr="00732980">
        <w:rPr>
          <w:b/>
        </w:rPr>
        <w:t>VII. ŠILTNAMIO EFEKTĄ SUKELIANČIOS DUJOS</w:t>
      </w:r>
    </w:p>
    <w:p w:rsidR="00921A34" w:rsidRPr="00732980" w:rsidRDefault="00921A34" w:rsidP="00FC2B5C">
      <w:pPr>
        <w:ind w:firstLine="567"/>
        <w:jc w:val="both"/>
        <w:rPr>
          <w:b/>
        </w:rPr>
      </w:pPr>
      <w:r w:rsidRPr="00732980">
        <w:rPr>
          <w:b/>
        </w:rPr>
        <w:t>18. Šiltnamio efektą sukeliančios dujos.</w:t>
      </w:r>
    </w:p>
    <w:p w:rsidR="00CA459D" w:rsidRPr="001713F7" w:rsidRDefault="006B716D" w:rsidP="00FC2B5C">
      <w:pPr>
        <w:ind w:firstLine="567"/>
        <w:jc w:val="both"/>
      </w:pPr>
      <w:r w:rsidRPr="001713F7">
        <w:t>Ū</w:t>
      </w:r>
      <w:r w:rsidR="00CA459D" w:rsidRPr="001713F7">
        <w:t>kinės veiklos metu šiltnamio efektą sukeliančių dujų išskiriama nebus todėl 18 punktas nepildomas.</w:t>
      </w:r>
    </w:p>
    <w:p w:rsidR="00921A34" w:rsidRPr="001713F7" w:rsidRDefault="00921A34" w:rsidP="00FC2B5C">
      <w:pPr>
        <w:ind w:firstLine="567"/>
        <w:jc w:val="both"/>
      </w:pPr>
      <w:r w:rsidRPr="001713F7">
        <w:t>14 lentelė. Veiklos rūšys ir šaltiniai, iš kurių į atmosferą išmetamos ŠESD, nurodytos Lietuvos Respublikos klimato kaitos valdymo finansini</w:t>
      </w:r>
      <w:r w:rsidR="00073074" w:rsidRPr="001713F7">
        <w:t>ų instrumentų įstatymo 1 priede</w:t>
      </w:r>
    </w:p>
    <w:p w:rsidR="00CA459D" w:rsidRPr="001713F7" w:rsidRDefault="006B716D" w:rsidP="00CA459D">
      <w:pPr>
        <w:ind w:firstLine="567"/>
        <w:jc w:val="both"/>
      </w:pPr>
      <w:r w:rsidRPr="001713F7">
        <w:t>Ū</w:t>
      </w:r>
      <w:r w:rsidR="00CA459D" w:rsidRPr="001713F7">
        <w:t>kinės veiklos metu šiltnamio efektą sukeliančių dujų išskiriama nebus todėl 14 lentelė nepildoma.</w:t>
      </w:r>
    </w:p>
    <w:p w:rsidR="00921A34" w:rsidRPr="00732980" w:rsidRDefault="00912DE6" w:rsidP="00551084">
      <w:pPr>
        <w:jc w:val="center"/>
        <w:rPr>
          <w:b/>
        </w:rPr>
      </w:pPr>
      <w:r w:rsidRPr="001713F7">
        <w:br w:type="page"/>
      </w:r>
      <w:r w:rsidR="00921A34" w:rsidRPr="00732980">
        <w:rPr>
          <w:b/>
        </w:rPr>
        <w:lastRenderedPageBreak/>
        <w:t xml:space="preserve">VIII. TERŠALŲ IŠLEIDIMAS SU NUOTEKOMIS Į APLINKĄ </w:t>
      </w:r>
    </w:p>
    <w:p w:rsidR="00921A34" w:rsidRPr="001713F7" w:rsidRDefault="00921A34" w:rsidP="00551084">
      <w:pPr>
        <w:ind w:firstLine="567"/>
        <w:jc w:val="both"/>
      </w:pPr>
    </w:p>
    <w:p w:rsidR="00921A34" w:rsidRPr="001713F7" w:rsidRDefault="00921A34" w:rsidP="00551084">
      <w:pPr>
        <w:ind w:firstLine="567"/>
        <w:jc w:val="both"/>
      </w:pPr>
      <w:r w:rsidRPr="00732980">
        <w:rPr>
          <w:b/>
        </w:rPr>
        <w:t>19. Teršalų išleidimas su nuotekomis į aplinką</w:t>
      </w:r>
      <w:r w:rsidRPr="001713F7">
        <w:t xml:space="preserve">. </w:t>
      </w:r>
    </w:p>
    <w:p w:rsidR="00087597" w:rsidRDefault="00685ACC" w:rsidP="00D73282">
      <w:pPr>
        <w:ind w:firstLine="709"/>
        <w:jc w:val="both"/>
      </w:pPr>
      <w:r w:rsidRPr="001713F7">
        <w:t>Bendrovės gamybinės teritorijos</w:t>
      </w:r>
      <w:r w:rsidR="00040B3D">
        <w:t xml:space="preserve"> (10</w:t>
      </w:r>
      <w:r w:rsidR="00DD6F6B">
        <w:t>,</w:t>
      </w:r>
      <w:r w:rsidR="00040B3D">
        <w:t>89 ha)</w:t>
      </w:r>
      <w:r w:rsidRPr="001713F7">
        <w:t xml:space="preserve"> paviršinių (lietaus) nuotekų kanalizavimas yra mišrus: dalis nuotekų įsifiltruoja į gruntą ir apvalytos grunte surenkamos drenažu į pagrindinį kolektorių, dalis nuotekų patenka per kanalizacijos šulinius į kolektorių tiesiogiai ir nuvedamos į </w:t>
      </w:r>
      <w:r w:rsidR="00040B3D">
        <w:t xml:space="preserve">melioracijos </w:t>
      </w:r>
      <w:r w:rsidRPr="001713F7">
        <w:t>griovio pradžią, esančią apie 800 m atstum</w:t>
      </w:r>
      <w:r w:rsidR="00040B3D">
        <w:t>u</w:t>
      </w:r>
      <w:r w:rsidRPr="001713F7">
        <w:t xml:space="preserve"> į vakarus nuo įmonės. Griovys už 700 m nuo paviršinių nuotekų išleidėjo BB1 įteka į Nemunėlio upę. Šis teritorijos paviršinių (lietaus) nuotekų tvarkymo būdas yra nepakitęs nuo 1979 metų (nuo </w:t>
      </w:r>
      <w:r w:rsidR="004A35D3">
        <w:t>komplekso</w:t>
      </w:r>
      <w:r w:rsidRPr="001713F7">
        <w:t xml:space="preserve"> pastatymo). Gamybinėje teritorijoje galimai teršiamų teritorijų nėra. Atvež</w:t>
      </w:r>
      <w:r w:rsidR="004A35D3">
        <w:t>amos</w:t>
      </w:r>
      <w:r w:rsidR="0032337D">
        <w:t>, išvežamos</w:t>
      </w:r>
      <w:r w:rsidR="004F73FC">
        <w:t xml:space="preserve"> kiaulės </w:t>
      </w:r>
      <w:r w:rsidR="004A35D3">
        <w:t>iškraunamos</w:t>
      </w:r>
      <w:r w:rsidR="0032337D">
        <w:t xml:space="preserve"> ar pakraunamos</w:t>
      </w:r>
      <w:r w:rsidR="004A35D3">
        <w:t xml:space="preserve"> tvartuose</w:t>
      </w:r>
      <w:r w:rsidR="0032337D">
        <w:t>.</w:t>
      </w:r>
      <w:r w:rsidR="004F73FC">
        <w:t>. Įmonės t</w:t>
      </w:r>
      <w:r w:rsidRPr="001713F7">
        <w:t>ransportas laikomas ga</w:t>
      </w:r>
      <w:r w:rsidR="008B0015">
        <w:t>raže po stogu. Dyzelino cisternos</w:t>
      </w:r>
      <w:r w:rsidRPr="001713F7">
        <w:t xml:space="preserve"> laikom</w:t>
      </w:r>
      <w:r w:rsidR="008B0015">
        <w:t>os</w:t>
      </w:r>
      <w:r w:rsidRPr="001713F7">
        <w:t xml:space="preserve"> uždaroje patalpoje, kurioje perpilamas kuras. </w:t>
      </w:r>
      <w:r w:rsidR="00040B3D">
        <w:t xml:space="preserve">UAB „Biržų bekonas“ paviršinių nuotekų schema pateikiama </w:t>
      </w:r>
      <w:r w:rsidR="00040B3D" w:rsidRPr="00040B3D">
        <w:t xml:space="preserve">priede Nr. </w:t>
      </w:r>
      <w:r w:rsidR="00D22556">
        <w:t>7</w:t>
      </w:r>
      <w:r w:rsidR="00040B3D" w:rsidRPr="00040B3D">
        <w:t>.</w:t>
      </w:r>
      <w:r w:rsidR="00040B3D">
        <w:t xml:space="preserve"> </w:t>
      </w:r>
      <w:r w:rsidR="004F73FC" w:rsidRPr="004F73FC">
        <w:t xml:space="preserve">Vidutinis metinis </w:t>
      </w:r>
      <w:r w:rsidR="004F73FC">
        <w:t xml:space="preserve">susidarantis </w:t>
      </w:r>
      <w:r w:rsidR="004F73FC" w:rsidRPr="004F73FC">
        <w:t>skaičiuotinas nuotekų kiekis</w:t>
      </w:r>
      <w:r w:rsidR="004F73FC">
        <w:t xml:space="preserve"> nuo įmonės teritorijos dangų</w:t>
      </w:r>
      <w:r w:rsidR="004F73FC" w:rsidRPr="004F73FC">
        <w:t xml:space="preserve"> apskaičiuojamas</w:t>
      </w:r>
      <w:r w:rsidR="004F73FC">
        <w:t>:</w:t>
      </w:r>
    </w:p>
    <w:p w:rsidR="004A35D3" w:rsidRPr="001713F7" w:rsidRDefault="004A35D3" w:rsidP="00685ACC">
      <w:pPr>
        <w:ind w:firstLine="567"/>
        <w:jc w:val="both"/>
      </w:pPr>
    </w:p>
    <w:p w:rsidR="00C705D4" w:rsidRPr="00C705D4" w:rsidRDefault="00C705D4" w:rsidP="00C705D4">
      <w:pPr>
        <w:ind w:firstLine="709"/>
        <w:jc w:val="both"/>
      </w:pPr>
      <w:r w:rsidRPr="00C705D4">
        <w:t>Wf = 10 x Hf x ps x F x K</w:t>
      </w:r>
      <w:r w:rsidR="001C309F">
        <w:t xml:space="preserve"> </w:t>
      </w:r>
      <w:r w:rsidR="001C309F" w:rsidRPr="00C705D4">
        <w:t>=</w:t>
      </w:r>
      <w:r w:rsidR="001C309F">
        <w:t xml:space="preserve"> 10 x 700 x (0,85 x 3</w:t>
      </w:r>
      <w:r w:rsidR="00DD6F6B">
        <w:t>,</w:t>
      </w:r>
      <w:r w:rsidR="001C309F">
        <w:t>22 + 0,83 x 1</w:t>
      </w:r>
      <w:r w:rsidR="00DD6F6B">
        <w:t>,</w:t>
      </w:r>
      <w:r w:rsidR="001C309F">
        <w:t>43 + 0,4 x 0,5</w:t>
      </w:r>
      <w:r w:rsidR="00DD6F6B">
        <w:t>2</w:t>
      </w:r>
      <w:r w:rsidR="001C309F">
        <w:t xml:space="preserve"> + 0,2 x </w:t>
      </w:r>
      <w:r w:rsidR="00DD6F6B">
        <w:t>5,72</w:t>
      </w:r>
      <w:r w:rsidR="001C309F">
        <w:t xml:space="preserve">) x 1 </w:t>
      </w:r>
      <w:r w:rsidR="001C309F" w:rsidRPr="00C705D4">
        <w:t>=</w:t>
      </w:r>
      <w:r w:rsidR="001C309F">
        <w:t xml:space="preserve"> 10 x </w:t>
      </w:r>
      <w:r w:rsidR="00040B3D">
        <w:t>65</w:t>
      </w:r>
      <w:r w:rsidR="001C309F">
        <w:t>0 x 5</w:t>
      </w:r>
      <w:r w:rsidR="00DD6F6B">
        <w:t>,5</w:t>
      </w:r>
      <w:r w:rsidR="001C309F">
        <w:t>8</w:t>
      </w:r>
      <w:r w:rsidR="00DD6F6B">
        <w:t>09</w:t>
      </w:r>
      <w:r w:rsidR="001C309F">
        <w:t xml:space="preserve"> </w:t>
      </w:r>
      <w:r w:rsidR="001C309F" w:rsidRPr="00C705D4">
        <w:t>=</w:t>
      </w:r>
      <w:r w:rsidR="001C309F">
        <w:t xml:space="preserve"> 3</w:t>
      </w:r>
      <w:r w:rsidR="00040B3D">
        <w:t>6</w:t>
      </w:r>
      <w:r w:rsidR="00DD6F6B">
        <w:t xml:space="preserve"> 275</w:t>
      </w:r>
      <w:r w:rsidR="001C309F">
        <w:t xml:space="preserve"> </w:t>
      </w:r>
      <w:r w:rsidRPr="00C705D4">
        <w:t>m</w:t>
      </w:r>
      <w:r w:rsidRPr="00C705D4">
        <w:rPr>
          <w:vertAlign w:val="superscript"/>
        </w:rPr>
        <w:t>3</w:t>
      </w:r>
      <w:r w:rsidRPr="00C705D4">
        <w:t>/m</w:t>
      </w:r>
      <w:r w:rsidR="001C309F">
        <w:t>etus</w:t>
      </w:r>
      <w:r w:rsidRPr="00C705D4">
        <w:t xml:space="preserve"> </w:t>
      </w:r>
    </w:p>
    <w:p w:rsidR="00C705D4" w:rsidRPr="00C705D4" w:rsidRDefault="00C705D4" w:rsidP="00C705D4">
      <w:pPr>
        <w:ind w:firstLine="709"/>
        <w:jc w:val="both"/>
      </w:pPr>
      <w:r w:rsidRPr="00C705D4">
        <w:t>čia:Hf – faktinis praėjusio mėnesio ar kito ataskaitinio laikotarpio kritulių kiekis, mm (</w:t>
      </w:r>
      <w:r>
        <w:t xml:space="preserve">Vidutinis metinis kritulių kiekis Lietuvoje, standartinė klimato norma, 1981–2010 m. </w:t>
      </w:r>
      <w:r w:rsidRPr="00C705D4">
        <w:t>pagal Lietuvos hidrometeorologijos tarnybos prie Aplinkos ministerijos duomenis</w:t>
      </w:r>
      <w:r>
        <w:t xml:space="preserve"> yra 700 mm</w:t>
      </w:r>
      <w:r w:rsidRPr="00C705D4">
        <w:t>);</w:t>
      </w:r>
    </w:p>
    <w:p w:rsidR="00C705D4" w:rsidRPr="00C705D4" w:rsidRDefault="00C705D4" w:rsidP="00C705D4">
      <w:pPr>
        <w:ind w:firstLine="709"/>
        <w:jc w:val="both"/>
      </w:pPr>
      <w:r w:rsidRPr="00C705D4">
        <w:t>ps – paviršinio nuotėkio koeficientas:</w:t>
      </w:r>
    </w:p>
    <w:p w:rsidR="00C705D4" w:rsidRPr="00C705D4" w:rsidRDefault="00C705D4" w:rsidP="00C705D4">
      <w:pPr>
        <w:ind w:firstLine="709"/>
        <w:jc w:val="both"/>
      </w:pPr>
      <w:r w:rsidRPr="00C705D4">
        <w:t>ps=0,85 – stogų dangoms</w:t>
      </w:r>
      <w:r>
        <w:t xml:space="preserve"> (3</w:t>
      </w:r>
      <w:r w:rsidR="00781C84">
        <w:t>,</w:t>
      </w:r>
      <w:r>
        <w:t>22 ha)</w:t>
      </w:r>
      <w:r w:rsidRPr="00C705D4">
        <w:t>;</w:t>
      </w:r>
    </w:p>
    <w:p w:rsidR="00C705D4" w:rsidRPr="00C705D4" w:rsidRDefault="00C705D4" w:rsidP="00C705D4">
      <w:pPr>
        <w:ind w:firstLine="709"/>
        <w:jc w:val="both"/>
      </w:pPr>
      <w:r w:rsidRPr="00C705D4">
        <w:t>ps=0,83 – kietoms, vandeniui nelaidžioms, dangoms</w:t>
      </w:r>
      <w:r w:rsidR="00F649BF">
        <w:t>, asfalto, asfaltbetonio</w:t>
      </w:r>
      <w:r>
        <w:t xml:space="preserve"> (1</w:t>
      </w:r>
      <w:r w:rsidR="00781C84">
        <w:t>,</w:t>
      </w:r>
      <w:r>
        <w:t>43 ha)</w:t>
      </w:r>
      <w:r w:rsidRPr="00C705D4">
        <w:t>;</w:t>
      </w:r>
    </w:p>
    <w:p w:rsidR="00C705D4" w:rsidRPr="00C705D4" w:rsidRDefault="00C705D4" w:rsidP="00C705D4">
      <w:pPr>
        <w:ind w:firstLine="709"/>
        <w:jc w:val="both"/>
      </w:pPr>
      <w:r w:rsidRPr="00C705D4">
        <w:t>ps=0,78 – akmenų grindiniui;</w:t>
      </w:r>
    </w:p>
    <w:p w:rsidR="00C705D4" w:rsidRPr="00C705D4" w:rsidRDefault="00C705D4" w:rsidP="00C705D4">
      <w:pPr>
        <w:ind w:firstLine="709"/>
        <w:jc w:val="both"/>
      </w:pPr>
      <w:r w:rsidRPr="00C705D4">
        <w:t>ps=0,4 – iš dalies vandeniui laidiems paviršiams (pavyzdžiui, sutankintas gruntas, žvyras, skalda, ir pan.)</w:t>
      </w:r>
      <w:r>
        <w:t xml:space="preserve"> (0,5</w:t>
      </w:r>
      <w:r w:rsidR="00DD6F6B">
        <w:t>2</w:t>
      </w:r>
      <w:r>
        <w:t xml:space="preserve"> ha)</w:t>
      </w:r>
      <w:r w:rsidRPr="00C705D4">
        <w:t xml:space="preserve">; </w:t>
      </w:r>
    </w:p>
    <w:p w:rsidR="00C705D4" w:rsidRPr="00C705D4" w:rsidRDefault="00C705D4" w:rsidP="00C705D4">
      <w:pPr>
        <w:ind w:firstLine="709"/>
        <w:jc w:val="both"/>
      </w:pPr>
      <w:r w:rsidRPr="00C705D4">
        <w:t>ps=0,2 – žaliesiems plotams (pavyzdžiui, pievos, vejos, gėlynai ir pan.), kuriuose įrengta vandens surinkimo infrastruktūra</w:t>
      </w:r>
      <w:r>
        <w:t xml:space="preserve"> (</w:t>
      </w:r>
      <w:r w:rsidR="00781C84">
        <w:t>5,7</w:t>
      </w:r>
      <w:r w:rsidR="00DD6F6B">
        <w:t>2</w:t>
      </w:r>
      <w:r>
        <w:t xml:space="preserve"> ha)</w:t>
      </w:r>
      <w:r w:rsidRPr="00C705D4">
        <w:t>;</w:t>
      </w:r>
    </w:p>
    <w:p w:rsidR="00C705D4" w:rsidRPr="00C705D4" w:rsidRDefault="00C705D4" w:rsidP="00C705D4">
      <w:pPr>
        <w:ind w:firstLine="709"/>
        <w:jc w:val="both"/>
      </w:pPr>
      <w:r w:rsidRPr="00C705D4">
        <w:t>ps=0,8 – koeficientas taikomas, kuomet teritorija yra planuojama ir (ar) nėra žinomas paviršiaus tipas;</w:t>
      </w:r>
    </w:p>
    <w:p w:rsidR="00C705D4" w:rsidRPr="00C705D4" w:rsidRDefault="00C705D4" w:rsidP="00C705D4">
      <w:pPr>
        <w:ind w:firstLine="709"/>
        <w:jc w:val="both"/>
      </w:pPr>
      <w:r w:rsidRPr="00C705D4">
        <w:t>F – teritorijos plotas, išskyrus žaliuosius plotus, kuriuose neįrengta vandens surinkimo infrastruktūra, ir žemės ūkio naudmenas, ha;</w:t>
      </w:r>
    </w:p>
    <w:p w:rsidR="00C705D4" w:rsidRPr="00C705D4" w:rsidRDefault="00C705D4" w:rsidP="00C705D4">
      <w:pPr>
        <w:ind w:firstLine="709"/>
        <w:jc w:val="both"/>
      </w:pPr>
      <w:r w:rsidRPr="00C705D4">
        <w:t>K – paviršinio nuotėkio koeficientas, atsižvelgiant į tai, ar sniegas iš teritorijos pašalinamas. Jei sniegas pašalinamas K=0,85, jei nešalinamas – K=1.</w:t>
      </w:r>
    </w:p>
    <w:p w:rsidR="00D73282" w:rsidRDefault="00D73282" w:rsidP="00D73282">
      <w:pPr>
        <w:ind w:firstLine="567"/>
        <w:jc w:val="both"/>
      </w:pPr>
      <w:r>
        <w:t>Planuojama, kad įmonėje dirbs 40 darbuotojų. Buitinės nuotekos įmonėje susiformuoja iš 40 dirbančiųjų buitinėse patalpose (tualetuose, praustuvėse, dušo kabinose) 4 m</w:t>
      </w:r>
      <w:r w:rsidRPr="00D73282">
        <w:rPr>
          <w:vertAlign w:val="superscript"/>
        </w:rPr>
        <w:t>3</w:t>
      </w:r>
      <w:r>
        <w:t>/d. Per metus įmonėje susiformuoja 1460 m</w:t>
      </w:r>
      <w:r w:rsidRPr="00D73282">
        <w:rPr>
          <w:vertAlign w:val="superscript"/>
        </w:rPr>
        <w:t>3</w:t>
      </w:r>
      <w:r>
        <w:t xml:space="preserve"> buities nuotekų. Nuotekų kiekiai apskaičiuoti pagal vandens suvartojimo normas “Vandens vartojimo normos RSN 26-90” Vilnius, 1991, (98 psl.):</w:t>
      </w:r>
    </w:p>
    <w:p w:rsidR="00D73282" w:rsidRDefault="00D73282" w:rsidP="00D73282">
      <w:pPr>
        <w:ind w:firstLine="567"/>
        <w:jc w:val="both"/>
      </w:pPr>
      <w:r>
        <w:t>–</w:t>
      </w:r>
      <w:r>
        <w:tab/>
        <w:t>buities reikmėms 40 darbuotojams (40 x 0,025 = 1 m</w:t>
      </w:r>
      <w:r w:rsidRPr="00D73282">
        <w:rPr>
          <w:vertAlign w:val="superscript"/>
        </w:rPr>
        <w:t>3</w:t>
      </w:r>
      <w:r>
        <w:t xml:space="preserve">/d); </w:t>
      </w:r>
    </w:p>
    <w:p w:rsidR="00D73282" w:rsidRDefault="00D73282" w:rsidP="00D73282">
      <w:pPr>
        <w:ind w:firstLine="567"/>
        <w:jc w:val="both"/>
      </w:pPr>
      <w:r>
        <w:t>–</w:t>
      </w:r>
      <w:r>
        <w:tab/>
        <w:t>6 vnt. dušų kabinoms (6 x 0,5 = 3,0 m</w:t>
      </w:r>
      <w:r w:rsidRPr="00D73282">
        <w:rPr>
          <w:vertAlign w:val="superscript"/>
        </w:rPr>
        <w:t>3</w:t>
      </w:r>
      <w:r>
        <w:t>/d);</w:t>
      </w:r>
    </w:p>
    <w:p w:rsidR="00685ACC" w:rsidRPr="001713F7" w:rsidRDefault="003C0C9F" w:rsidP="00685ACC">
      <w:pPr>
        <w:ind w:firstLine="567"/>
        <w:jc w:val="both"/>
      </w:pPr>
      <w:r w:rsidRPr="00F649BF">
        <w:t xml:space="preserve">UAB „Biržų bekonas“ </w:t>
      </w:r>
      <w:r>
        <w:t>buitinių</w:t>
      </w:r>
      <w:r w:rsidRPr="00F649BF">
        <w:t xml:space="preserve"> nuotekų schema pateikiama </w:t>
      </w:r>
      <w:r w:rsidRPr="00040B3D">
        <w:t xml:space="preserve">priede Nr. </w:t>
      </w:r>
      <w:r w:rsidR="00D22556">
        <w:t>7</w:t>
      </w:r>
      <w:r w:rsidRPr="00040B3D">
        <w:t>.</w:t>
      </w:r>
      <w:r>
        <w:t xml:space="preserve"> </w:t>
      </w:r>
      <w:r w:rsidR="00087597" w:rsidRPr="001713F7">
        <w:t>UAB „Biržų bekonas“</w:t>
      </w:r>
      <w:r w:rsidR="00685ACC" w:rsidRPr="001713F7">
        <w:t xml:space="preserve"> buitinės nuotekos valomos įrengtoje dviejų pakopų buitinių nuo</w:t>
      </w:r>
      <w:r w:rsidR="004A35D3">
        <w:t>tekų valykloje - daugiakameriniame septike ir smėlio augalų filtre</w:t>
      </w:r>
      <w:r w:rsidR="00685ACC" w:rsidRPr="001713F7">
        <w:t xml:space="preserve"> su vertikalia filtracija. Septinių kamerų septiko bendras naudingas tūris yra 11,3 m</w:t>
      </w:r>
      <w:r w:rsidR="00685ACC" w:rsidRPr="002F7A7F">
        <w:rPr>
          <w:vertAlign w:val="superscript"/>
        </w:rPr>
        <w:t>3</w:t>
      </w:r>
      <w:r w:rsidR="00685ACC" w:rsidRPr="001713F7">
        <w:t>. Smėlio augalų vertika</w:t>
      </w:r>
      <w:r w:rsidR="004A35D3">
        <w:t>lus filtras –</w:t>
      </w:r>
      <w:r w:rsidR="00685ACC" w:rsidRPr="001713F7">
        <w:t xml:space="preserve"> 100 m</w:t>
      </w:r>
      <w:r w:rsidR="00685ACC" w:rsidRPr="002F7A7F">
        <w:rPr>
          <w:vertAlign w:val="superscript"/>
        </w:rPr>
        <w:t>2</w:t>
      </w:r>
      <w:r w:rsidR="00685ACC" w:rsidRPr="001713F7">
        <w:t xml:space="preserve"> ploto. Nuotekų septikai ir siurblinė įrengta šalia administracinio pastato. Į septiką kanalizuojamos nuotekos iš administracinio pastato. Nuotekų biologinio valymo smėlio augalų filtras įrengtas tarp administracinio pastato, eksploatacinio koridoriaus ir </w:t>
      </w:r>
      <w:r w:rsidR="00685ACC" w:rsidRPr="001713F7">
        <w:lastRenderedPageBreak/>
        <w:t xml:space="preserve">tvarto. Bendrovėje įprastinėmis dienomis susidaro </w:t>
      </w:r>
      <w:r w:rsidR="00D73282">
        <w:t>iki</w:t>
      </w:r>
      <w:r w:rsidR="00685ACC" w:rsidRPr="001713F7">
        <w:t xml:space="preserve"> </w:t>
      </w:r>
      <w:r w:rsidR="00D73282">
        <w:t>4</w:t>
      </w:r>
      <w:r w:rsidR="00685ACC" w:rsidRPr="001713F7">
        <w:t xml:space="preserve"> m</w:t>
      </w:r>
      <w:r w:rsidR="00685ACC" w:rsidRPr="002F7A7F">
        <w:rPr>
          <w:vertAlign w:val="superscript"/>
        </w:rPr>
        <w:t>3</w:t>
      </w:r>
      <w:r w:rsidR="009F4B84" w:rsidRPr="001713F7">
        <w:t>/parą buitinių nuotekų.</w:t>
      </w:r>
      <w:r w:rsidR="00685ACC" w:rsidRPr="001713F7">
        <w:t xml:space="preserve"> </w:t>
      </w:r>
      <w:r>
        <w:t>Buitinių</w:t>
      </w:r>
      <w:r w:rsidR="00685ACC" w:rsidRPr="001713F7">
        <w:t xml:space="preserve"> nuotekų valymo įrengini</w:t>
      </w:r>
      <w:r>
        <w:t>ų brėžinys</w:t>
      </w:r>
      <w:r w:rsidR="00685ACC" w:rsidRPr="001713F7">
        <w:t xml:space="preserve"> pateiktas paraiškos </w:t>
      </w:r>
      <w:r w:rsidR="00685ACC" w:rsidRPr="008B0015">
        <w:t>p</w:t>
      </w:r>
      <w:r w:rsidR="008B0015" w:rsidRPr="008B0015">
        <w:t>ried</w:t>
      </w:r>
      <w:r w:rsidR="00685ACC" w:rsidRPr="008B0015">
        <w:t>e</w:t>
      </w:r>
      <w:r w:rsidR="00DD6F6B">
        <w:t xml:space="preserve"> Nr. 12</w:t>
      </w:r>
      <w:r>
        <w:t>, pri</w:t>
      </w:r>
      <w:r w:rsidR="0032337D">
        <w:t>pažinimo tinkamais naudoti akto kopija</w:t>
      </w:r>
      <w:r>
        <w:t xml:space="preserve"> priede Nr. 13.</w:t>
      </w:r>
    </w:p>
    <w:p w:rsidR="00685ACC" w:rsidRPr="001713F7" w:rsidRDefault="00685ACC" w:rsidP="00685ACC">
      <w:pPr>
        <w:ind w:firstLine="567"/>
        <w:jc w:val="both"/>
      </w:pPr>
      <w:r w:rsidRPr="001713F7">
        <w:t>UAB „Biržų bekonas</w:t>
      </w:r>
      <w:r w:rsidR="003B1DFB" w:rsidRPr="001713F7">
        <w:t>“</w:t>
      </w:r>
      <w:r w:rsidRPr="001713F7">
        <w:t xml:space="preserve"> tvarkant buitines ir paviršines nuotekas privalo vadovautis Nuotekų tvarkymo reglamento bei Paviršinių nuotekų tvarkymo reglamento reikalavimais.</w:t>
      </w:r>
      <w:r w:rsidR="002F7A7F">
        <w:t xml:space="preserve"> </w:t>
      </w:r>
    </w:p>
    <w:p w:rsidR="000F53E3" w:rsidRPr="001713F7" w:rsidRDefault="000F53E3" w:rsidP="00435A86">
      <w:pPr>
        <w:ind w:firstLine="567"/>
        <w:jc w:val="both"/>
      </w:pPr>
    </w:p>
    <w:p w:rsidR="00435A86" w:rsidRPr="001713F7" w:rsidRDefault="00435A86" w:rsidP="00435A86">
      <w:pPr>
        <w:ind w:firstLine="567"/>
        <w:jc w:val="both"/>
      </w:pPr>
      <w:r w:rsidRPr="001713F7">
        <w:t>15 lentelė. Informacija apie paviršinį vandens telkinį (priimtuvą), į kurį planuojama išleisti nuotekas</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48"/>
        <w:gridCol w:w="1170"/>
        <w:gridCol w:w="1755"/>
        <w:gridCol w:w="1316"/>
        <w:gridCol w:w="1023"/>
        <w:gridCol w:w="1316"/>
        <w:gridCol w:w="2118"/>
      </w:tblGrid>
      <w:tr w:rsidR="00435A86" w:rsidRPr="001713F7" w:rsidTr="005048ED">
        <w:trPr>
          <w:cantSplit/>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Eil. Nr.</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Vandens telkinio pavadinimas, kategorija ir kodas</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80 % tikimybės sausiausio mėnesio vidutinis debitas, m</w:t>
            </w:r>
            <w:r w:rsidRPr="00AA343F">
              <w:rPr>
                <w:sz w:val="20"/>
                <w:szCs w:val="20"/>
                <w:vertAlign w:val="superscript"/>
              </w:rPr>
              <w:t>3</w:t>
            </w:r>
            <w:r w:rsidRPr="009F7B9F">
              <w:rPr>
                <w:sz w:val="20"/>
                <w:szCs w:val="20"/>
              </w:rPr>
              <w:t>/s (upėms)</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Vandens telkinio plotas, ha</w:t>
            </w:r>
          </w:p>
          <w:p w:rsidR="00435A86" w:rsidRPr="009F7B9F" w:rsidRDefault="00435A86" w:rsidP="00BB7894">
            <w:pPr>
              <w:jc w:val="center"/>
              <w:rPr>
                <w:sz w:val="20"/>
                <w:szCs w:val="20"/>
              </w:rPr>
            </w:pPr>
            <w:r w:rsidRPr="009F7B9F">
              <w:rPr>
                <w:sz w:val="20"/>
                <w:szCs w:val="20"/>
              </w:rPr>
              <w:t>(stovinčio vandens telkiniams)</w:t>
            </w:r>
          </w:p>
        </w:tc>
        <w:tc>
          <w:tcPr>
            <w:tcW w:w="7528" w:type="dxa"/>
            <w:gridSpan w:val="5"/>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Vandens telkinio būklė</w:t>
            </w:r>
          </w:p>
        </w:tc>
      </w:tr>
      <w:tr w:rsidR="00435A86" w:rsidRPr="001713F7" w:rsidTr="005048ED">
        <w:trPr>
          <w:cantSplit/>
          <w:trHeight w:val="20"/>
        </w:trPr>
        <w:tc>
          <w:tcPr>
            <w:tcW w:w="820"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 xml:space="preserve">Parametras </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Esama (foninė) būklė</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Leistina vandens telkinio apkrova</w:t>
            </w:r>
          </w:p>
        </w:tc>
      </w:tr>
      <w:tr w:rsidR="00435A86" w:rsidRPr="001713F7" w:rsidTr="005048ED">
        <w:trPr>
          <w:cantSplit/>
          <w:trHeight w:val="20"/>
        </w:trPr>
        <w:tc>
          <w:tcPr>
            <w:tcW w:w="820"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mato vnt.</w:t>
            </w:r>
          </w:p>
        </w:tc>
        <w:tc>
          <w:tcPr>
            <w:tcW w:w="1023"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reikšmė</w:t>
            </w: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mato vnt.</w:t>
            </w:r>
          </w:p>
        </w:tc>
        <w:tc>
          <w:tcPr>
            <w:tcW w:w="2118"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pStyle w:val="WW-TableContents11"/>
              <w:suppressLineNumbers w:val="0"/>
              <w:spacing w:after="0"/>
              <w:jc w:val="center"/>
              <w:rPr>
                <w:sz w:val="20"/>
              </w:rPr>
            </w:pPr>
            <w:r w:rsidRPr="009F7B9F">
              <w:rPr>
                <w:sz w:val="20"/>
              </w:rPr>
              <w:t>reikšmė</w:t>
            </w:r>
          </w:p>
        </w:tc>
      </w:tr>
      <w:tr w:rsidR="00435A86" w:rsidRPr="001713F7" w:rsidTr="005048ED">
        <w:trPr>
          <w:cantSplit/>
          <w:trHeight w:val="20"/>
        </w:trPr>
        <w:tc>
          <w:tcPr>
            <w:tcW w:w="820"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1</w:t>
            </w:r>
          </w:p>
        </w:tc>
        <w:tc>
          <w:tcPr>
            <w:tcW w:w="1901"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2</w:t>
            </w:r>
          </w:p>
        </w:tc>
        <w:tc>
          <w:tcPr>
            <w:tcW w:w="2048"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4</w:t>
            </w:r>
          </w:p>
        </w:tc>
        <w:tc>
          <w:tcPr>
            <w:tcW w:w="1755"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5</w:t>
            </w: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6</w:t>
            </w:r>
          </w:p>
        </w:tc>
        <w:tc>
          <w:tcPr>
            <w:tcW w:w="1023"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7</w:t>
            </w: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8</w:t>
            </w:r>
          </w:p>
        </w:tc>
        <w:tc>
          <w:tcPr>
            <w:tcW w:w="2118"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9</w:t>
            </w:r>
          </w:p>
        </w:tc>
      </w:tr>
      <w:tr w:rsidR="00435A86" w:rsidRPr="001713F7" w:rsidTr="005048ED">
        <w:trPr>
          <w:cantSplit/>
          <w:trHeight w:hRule="exact" w:val="275"/>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BB7894">
            <w:pPr>
              <w:jc w:val="center"/>
              <w:rPr>
                <w:sz w:val="20"/>
                <w:szCs w:val="20"/>
              </w:rPr>
            </w:pPr>
            <w:r w:rsidRPr="009F7B9F">
              <w:rPr>
                <w:sz w:val="20"/>
                <w:szCs w:val="20"/>
              </w:rPr>
              <w:t>PR1</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435A86" w:rsidP="00BB7894">
            <w:pPr>
              <w:jc w:val="center"/>
              <w:rPr>
                <w:sz w:val="20"/>
                <w:szCs w:val="20"/>
              </w:rPr>
            </w:pPr>
            <w:r w:rsidRPr="009F7B9F">
              <w:rPr>
                <w:sz w:val="20"/>
                <w:szCs w:val="20"/>
              </w:rPr>
              <w:t>Melioracijos kanalas</w:t>
            </w:r>
            <w:r w:rsidR="005D6AD3" w:rsidRPr="009F7B9F">
              <w:rPr>
                <w:sz w:val="20"/>
                <w:szCs w:val="20"/>
              </w:rPr>
              <w:t>, įtekantis į Nemunėlį</w:t>
            </w:r>
            <w:r w:rsidR="009458D9">
              <w:rPr>
                <w:sz w:val="20"/>
                <w:szCs w:val="20"/>
              </w:rPr>
              <w:t xml:space="preserve"> (42010001)</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A013B3" w:rsidRPr="009458D9" w:rsidRDefault="00A013B3" w:rsidP="00BB7894">
            <w:pPr>
              <w:jc w:val="center"/>
              <w:rPr>
                <w:sz w:val="20"/>
                <w:szCs w:val="20"/>
              </w:rPr>
            </w:pPr>
            <w:r w:rsidRPr="009458D9">
              <w:rPr>
                <w:sz w:val="20"/>
                <w:szCs w:val="20"/>
              </w:rPr>
              <w:t>ties Tabokine, vidutinis 23,1 m</w:t>
            </w:r>
            <w:r w:rsidRPr="009458D9">
              <w:rPr>
                <w:sz w:val="20"/>
                <w:szCs w:val="20"/>
                <w:vertAlign w:val="superscript"/>
              </w:rPr>
              <w:t>3</w:t>
            </w:r>
            <w:r w:rsidRPr="009458D9">
              <w:rPr>
                <w:sz w:val="20"/>
                <w:szCs w:val="20"/>
              </w:rPr>
              <w:t>,</w:t>
            </w:r>
          </w:p>
          <w:p w:rsidR="00435A86" w:rsidRPr="009F7B9F" w:rsidRDefault="00A013B3" w:rsidP="00781C84">
            <w:pPr>
              <w:jc w:val="center"/>
              <w:rPr>
                <w:sz w:val="20"/>
                <w:szCs w:val="20"/>
              </w:rPr>
            </w:pPr>
            <w:r w:rsidRPr="009458D9">
              <w:rPr>
                <w:sz w:val="20"/>
                <w:szCs w:val="20"/>
              </w:rPr>
              <w:t>minimalus vasarą 0,69 m</w:t>
            </w:r>
            <w:r w:rsidRPr="009458D9">
              <w:rPr>
                <w:sz w:val="20"/>
                <w:szCs w:val="20"/>
                <w:vertAlign w:val="superscript"/>
              </w:rPr>
              <w:t>3</w:t>
            </w:r>
            <w:r w:rsidR="009458D9" w:rsidRPr="009458D9">
              <w:rPr>
                <w:sz w:val="20"/>
                <w:szCs w:val="20"/>
              </w:rPr>
              <w:t>, minimalus žiemą 0,23 m</w:t>
            </w:r>
            <w:r w:rsidR="009458D9" w:rsidRPr="009458D9">
              <w:rPr>
                <w:sz w:val="20"/>
                <w:szCs w:val="20"/>
                <w:vertAlign w:val="superscript"/>
              </w:rPr>
              <w:t>3</w:t>
            </w:r>
            <w:r w:rsidR="009458D9" w:rsidRPr="009458D9">
              <w:rPr>
                <w:sz w:val="20"/>
                <w:szCs w:val="20"/>
              </w:rPr>
              <w:t xml:space="preserve"> </w:t>
            </w:r>
            <w:r w:rsidRPr="009458D9">
              <w:rPr>
                <w:sz w:val="20"/>
                <w:szCs w:val="20"/>
              </w:rPr>
              <w:t xml:space="preserve">(69 km iki žiočių) </w:t>
            </w:r>
            <w:r w:rsidRPr="009458D9">
              <w:rPr>
                <w:sz w:val="20"/>
                <w:szCs w:val="20"/>
              </w:rPr>
              <w:tab/>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435A86" w:rsidRPr="009F7B9F" w:rsidRDefault="00A013B3" w:rsidP="00BB7894">
            <w:pPr>
              <w:jc w:val="center"/>
              <w:rPr>
                <w:sz w:val="20"/>
                <w:szCs w:val="20"/>
              </w:rPr>
            </w:pPr>
            <w:r w:rsidRPr="009F7B9F">
              <w:rPr>
                <w:sz w:val="20"/>
                <w:szCs w:val="20"/>
              </w:rPr>
              <w:t>-</w:t>
            </w:r>
          </w:p>
        </w:tc>
        <w:tc>
          <w:tcPr>
            <w:tcW w:w="1755" w:type="dxa"/>
            <w:tcBorders>
              <w:top w:val="single" w:sz="4" w:space="0" w:color="auto"/>
              <w:left w:val="single" w:sz="4" w:space="0" w:color="auto"/>
              <w:bottom w:val="single" w:sz="4" w:space="0" w:color="auto"/>
              <w:right w:val="single" w:sz="4" w:space="0" w:color="auto"/>
            </w:tcBorders>
            <w:vAlign w:val="center"/>
          </w:tcPr>
          <w:p w:rsidR="00435A86"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435A86"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435A86"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435A86"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Height w:hRule="exact" w:val="275"/>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r w:rsidR="0056008D" w:rsidRPr="001713F7" w:rsidTr="005048ED">
        <w:trPr>
          <w:cantSplit/>
        </w:trPr>
        <w:tc>
          <w:tcPr>
            <w:tcW w:w="82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2048"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rsidR="0056008D" w:rsidRPr="009F7B9F" w:rsidRDefault="0056008D" w:rsidP="00BB7894">
            <w:pPr>
              <w:jc w:val="center"/>
              <w:rPr>
                <w:sz w:val="20"/>
                <w:szCs w:val="20"/>
              </w:rPr>
            </w:pPr>
            <w:r>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1316" w:type="dxa"/>
            <w:tcBorders>
              <w:top w:val="single" w:sz="4" w:space="0" w:color="auto"/>
              <w:left w:val="single" w:sz="4" w:space="0" w:color="auto"/>
              <w:bottom w:val="single" w:sz="4" w:space="0" w:color="auto"/>
              <w:right w:val="single" w:sz="4" w:space="0" w:color="auto"/>
            </w:tcBorders>
            <w:vAlign w:val="center"/>
          </w:tcPr>
          <w:p w:rsidR="0056008D" w:rsidRPr="0056008D" w:rsidRDefault="0056008D" w:rsidP="00BB7894">
            <w:pPr>
              <w:jc w:val="center"/>
              <w:rPr>
                <w:sz w:val="20"/>
                <w:szCs w:val="20"/>
              </w:rPr>
            </w:pPr>
            <w:r w:rsidRPr="0056008D">
              <w:rPr>
                <w:sz w:val="20"/>
                <w:szCs w:val="20"/>
              </w:rPr>
              <w:t>-</w:t>
            </w:r>
          </w:p>
        </w:tc>
        <w:tc>
          <w:tcPr>
            <w:tcW w:w="2118" w:type="dxa"/>
            <w:tcBorders>
              <w:top w:val="single" w:sz="4" w:space="0" w:color="auto"/>
              <w:left w:val="single" w:sz="4" w:space="0" w:color="auto"/>
              <w:bottom w:val="single" w:sz="4" w:space="0" w:color="auto"/>
              <w:right w:val="single" w:sz="4" w:space="0" w:color="auto"/>
            </w:tcBorders>
          </w:tcPr>
          <w:p w:rsidR="0056008D" w:rsidRPr="0056008D" w:rsidRDefault="0056008D" w:rsidP="00BB7894">
            <w:pPr>
              <w:pStyle w:val="gerard"/>
              <w:keepNext w:val="0"/>
              <w:spacing w:before="0" w:after="0"/>
              <w:rPr>
                <w:rFonts w:ascii="Times New Roman" w:hAnsi="Times New Roman"/>
                <w:i w:val="0"/>
                <w:sz w:val="20"/>
              </w:rPr>
            </w:pPr>
            <w:r w:rsidRPr="0056008D">
              <w:rPr>
                <w:rFonts w:ascii="Times New Roman" w:hAnsi="Times New Roman"/>
                <w:i w:val="0"/>
                <w:sz w:val="20"/>
              </w:rPr>
              <w:t>-</w:t>
            </w:r>
          </w:p>
        </w:tc>
      </w:tr>
    </w:tbl>
    <w:p w:rsidR="00435A86" w:rsidRPr="001713F7" w:rsidRDefault="00435A86" w:rsidP="00435A86">
      <w:pPr>
        <w:ind w:firstLine="567"/>
        <w:jc w:val="both"/>
      </w:pPr>
    </w:p>
    <w:p w:rsidR="00435A86" w:rsidRPr="001713F7" w:rsidRDefault="00435A86" w:rsidP="00435A86">
      <w:pPr>
        <w:ind w:firstLine="567"/>
        <w:jc w:val="both"/>
      </w:pPr>
      <w:r w:rsidRPr="001713F7">
        <w:t>16 lentelė. Informacija apie nuotekų išleidimo vietą/priimtuvą (išskyrus paviršinius vandens telkinius), į kurį planuojama išleisti nuotekas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54"/>
        <w:gridCol w:w="2179"/>
        <w:gridCol w:w="1796"/>
        <w:gridCol w:w="2388"/>
        <w:gridCol w:w="1486"/>
        <w:gridCol w:w="1387"/>
        <w:gridCol w:w="1402"/>
      </w:tblGrid>
      <w:tr w:rsidR="00435A86" w:rsidRPr="001713F7" w:rsidTr="005048ED">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 xml:space="preserve">Nuotekų išleidimo vietos / priimtuvo aprašymas </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Juridinis nuotekų</w:t>
            </w:r>
          </w:p>
          <w:p w:rsidR="00435A86" w:rsidRPr="00BB7894" w:rsidRDefault="00435A86" w:rsidP="00BB7894">
            <w:pPr>
              <w:jc w:val="center"/>
              <w:rPr>
                <w:sz w:val="20"/>
                <w:szCs w:val="20"/>
              </w:rPr>
            </w:pPr>
            <w:r w:rsidRPr="00BB7894">
              <w:rPr>
                <w:sz w:val="20"/>
                <w:szCs w:val="20"/>
              </w:rPr>
              <w:t xml:space="preserve">išleidimo </w:t>
            </w:r>
          </w:p>
          <w:p w:rsidR="00435A86" w:rsidRPr="00BB7894" w:rsidRDefault="00435A86" w:rsidP="00BB7894">
            <w:pPr>
              <w:jc w:val="center"/>
              <w:rPr>
                <w:sz w:val="20"/>
                <w:szCs w:val="20"/>
              </w:rPr>
            </w:pPr>
            <w:r w:rsidRPr="00BB7894">
              <w:rPr>
                <w:sz w:val="20"/>
                <w:szCs w:val="20"/>
              </w:rPr>
              <w:t xml:space="preserve">pagrindas </w:t>
            </w:r>
          </w:p>
        </w:tc>
        <w:tc>
          <w:tcPr>
            <w:tcW w:w="8459" w:type="dxa"/>
            <w:gridSpan w:val="5"/>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pStyle w:val="Antrat4"/>
              <w:numPr>
                <w:ilvl w:val="0"/>
                <w:numId w:val="0"/>
              </w:numPr>
              <w:spacing w:before="0" w:after="0" w:line="240" w:lineRule="auto"/>
              <w:jc w:val="center"/>
              <w:rPr>
                <w:rFonts w:ascii="Times New Roman" w:hAnsi="Times New Roman"/>
                <w:sz w:val="20"/>
              </w:rPr>
            </w:pPr>
            <w:r w:rsidRPr="00BB7894">
              <w:rPr>
                <w:rFonts w:ascii="Times New Roman" w:hAnsi="Times New Roman"/>
                <w:sz w:val="20"/>
              </w:rPr>
              <w:t>Leistina priimtuvo apkrova</w:t>
            </w:r>
            <w:r w:rsidRPr="00BB7894">
              <w:rPr>
                <w:rFonts w:ascii="Times New Roman" w:hAnsi="Times New Roman"/>
                <w:sz w:val="20"/>
                <w:vertAlign w:val="superscript"/>
              </w:rPr>
              <w:t>1</w:t>
            </w:r>
            <w:r w:rsidRPr="00BB7894">
              <w:rPr>
                <w:rFonts w:ascii="Times New Roman" w:hAnsi="Times New Roman"/>
                <w:sz w:val="20"/>
              </w:rPr>
              <w:t xml:space="preserve"> </w:t>
            </w:r>
          </w:p>
        </w:tc>
      </w:tr>
      <w:tr w:rsidR="00435A86" w:rsidRPr="001713F7" w:rsidTr="005048ED">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4184" w:type="dxa"/>
            <w:gridSpan w:val="2"/>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pStyle w:val="Antrat4"/>
              <w:numPr>
                <w:ilvl w:val="0"/>
                <w:numId w:val="0"/>
              </w:numPr>
              <w:spacing w:before="0" w:after="0" w:line="240" w:lineRule="auto"/>
              <w:jc w:val="center"/>
              <w:rPr>
                <w:rFonts w:ascii="Times New Roman" w:hAnsi="Times New Roman"/>
                <w:sz w:val="20"/>
              </w:rPr>
            </w:pPr>
            <w:r w:rsidRPr="00BB7894">
              <w:rPr>
                <w:rFonts w:ascii="Times New Roman" w:hAnsi="Times New Roman"/>
                <w:sz w:val="20"/>
              </w:rPr>
              <w:t>hidraulinė</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pStyle w:val="Antrat4"/>
              <w:numPr>
                <w:ilvl w:val="0"/>
                <w:numId w:val="0"/>
              </w:numPr>
              <w:spacing w:before="0" w:after="0" w:line="240" w:lineRule="auto"/>
              <w:jc w:val="center"/>
              <w:rPr>
                <w:rFonts w:ascii="Times New Roman" w:hAnsi="Times New Roman"/>
                <w:sz w:val="20"/>
              </w:rPr>
            </w:pPr>
            <w:r w:rsidRPr="00BB7894">
              <w:rPr>
                <w:rFonts w:ascii="Times New Roman" w:hAnsi="Times New Roman"/>
                <w:sz w:val="20"/>
              </w:rPr>
              <w:t>teršalais</w:t>
            </w:r>
          </w:p>
        </w:tc>
      </w:tr>
      <w:tr w:rsidR="00435A86" w:rsidRPr="001713F7" w:rsidTr="005048ED">
        <w:trPr>
          <w:cantSplit/>
        </w:trPr>
        <w:tc>
          <w:tcPr>
            <w:tcW w:w="717"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m</w:t>
            </w:r>
            <w:r w:rsidRPr="00BB7894">
              <w:rPr>
                <w:sz w:val="20"/>
                <w:szCs w:val="20"/>
                <w:vertAlign w:val="superscript"/>
              </w:rPr>
              <w:t>3</w:t>
            </w:r>
            <w:r w:rsidRPr="00BB7894">
              <w:rPr>
                <w:sz w:val="20"/>
                <w:szCs w:val="20"/>
              </w:rPr>
              <w:t>/d</w:t>
            </w:r>
          </w:p>
        </w:tc>
        <w:tc>
          <w:tcPr>
            <w:tcW w:w="2388"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m</w:t>
            </w:r>
            <w:r w:rsidRPr="00BB7894">
              <w:rPr>
                <w:sz w:val="20"/>
                <w:szCs w:val="20"/>
                <w:vertAlign w:val="superscript"/>
              </w:rPr>
              <w:t>3</w:t>
            </w:r>
            <w:r w:rsidRPr="00BB7894">
              <w:rPr>
                <w:sz w:val="20"/>
                <w:szCs w:val="20"/>
              </w:rPr>
              <w:t>/metus</w:t>
            </w: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parametras</w:t>
            </w:r>
          </w:p>
        </w:tc>
        <w:tc>
          <w:tcPr>
            <w:tcW w:w="1387"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mato vnt.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reikšmė</w:t>
            </w:r>
          </w:p>
        </w:tc>
      </w:tr>
      <w:tr w:rsidR="00435A86" w:rsidRPr="001713F7" w:rsidTr="005048ED">
        <w:trPr>
          <w:cantSplit/>
        </w:trPr>
        <w:tc>
          <w:tcPr>
            <w:tcW w:w="717"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1</w:t>
            </w:r>
          </w:p>
        </w:tc>
        <w:tc>
          <w:tcPr>
            <w:tcW w:w="3354"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2</w:t>
            </w:r>
          </w:p>
        </w:tc>
        <w:tc>
          <w:tcPr>
            <w:tcW w:w="2179"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3</w:t>
            </w:r>
          </w:p>
        </w:tc>
        <w:tc>
          <w:tcPr>
            <w:tcW w:w="179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4</w:t>
            </w:r>
          </w:p>
        </w:tc>
        <w:tc>
          <w:tcPr>
            <w:tcW w:w="2388"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5</w:t>
            </w: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6</w:t>
            </w:r>
          </w:p>
        </w:tc>
        <w:tc>
          <w:tcPr>
            <w:tcW w:w="1387"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7</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8</w:t>
            </w:r>
          </w:p>
        </w:tc>
      </w:tr>
      <w:tr w:rsidR="00435A86" w:rsidRPr="001713F7" w:rsidTr="005048ED">
        <w:trPr>
          <w:cantSplit/>
        </w:trPr>
        <w:tc>
          <w:tcPr>
            <w:tcW w:w="717" w:type="dxa"/>
            <w:vMerge w:val="restart"/>
            <w:tcBorders>
              <w:top w:val="single" w:sz="4" w:space="0" w:color="auto"/>
              <w:left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PR2</w:t>
            </w:r>
          </w:p>
        </w:tc>
        <w:tc>
          <w:tcPr>
            <w:tcW w:w="3354" w:type="dxa"/>
            <w:vMerge w:val="restart"/>
            <w:tcBorders>
              <w:top w:val="single" w:sz="4" w:space="0" w:color="auto"/>
              <w:left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Lietaus kanalizacijos šulinys K</w:t>
            </w:r>
            <w:r w:rsidR="005B4156" w:rsidRPr="00BB7894">
              <w:rPr>
                <w:sz w:val="20"/>
                <w:szCs w:val="20"/>
              </w:rPr>
              <w:t>13</w:t>
            </w:r>
          </w:p>
        </w:tc>
        <w:tc>
          <w:tcPr>
            <w:tcW w:w="2179" w:type="dxa"/>
            <w:vMerge w:val="restart"/>
            <w:tcBorders>
              <w:top w:val="single" w:sz="4" w:space="0" w:color="auto"/>
              <w:left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Įmonės teritorijoje išvalytos buitinės nuotekos išleidžiamos į paviršinių nuotekų tinklus</w:t>
            </w:r>
          </w:p>
        </w:tc>
        <w:tc>
          <w:tcPr>
            <w:tcW w:w="1796" w:type="dxa"/>
            <w:vMerge w:val="restart"/>
            <w:tcBorders>
              <w:top w:val="single" w:sz="4" w:space="0" w:color="auto"/>
              <w:left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2388" w:type="dxa"/>
            <w:vMerge w:val="restart"/>
            <w:tcBorders>
              <w:top w:val="single" w:sz="4" w:space="0" w:color="auto"/>
              <w:left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387"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r>
      <w:tr w:rsidR="00435A86" w:rsidRPr="001713F7" w:rsidTr="005048ED">
        <w:trPr>
          <w:cantSplit/>
        </w:trPr>
        <w:tc>
          <w:tcPr>
            <w:tcW w:w="717"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796"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388"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435A86" w:rsidRPr="00BB7894" w:rsidRDefault="00435A86" w:rsidP="00BB7894">
            <w:pPr>
              <w:jc w:val="center"/>
              <w:rPr>
                <w:sz w:val="20"/>
                <w:szCs w:val="20"/>
              </w:rPr>
            </w:pPr>
            <w:r w:rsidRPr="00BB7894">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r>
      <w:tr w:rsidR="00435A86" w:rsidRPr="001713F7" w:rsidTr="005048ED">
        <w:trPr>
          <w:cantSplit/>
        </w:trPr>
        <w:tc>
          <w:tcPr>
            <w:tcW w:w="717"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796"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388"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435A86" w:rsidRPr="00BB7894" w:rsidRDefault="00435A86" w:rsidP="00BB7894">
            <w:pPr>
              <w:jc w:val="center"/>
              <w:rPr>
                <w:sz w:val="20"/>
                <w:szCs w:val="20"/>
              </w:rPr>
            </w:pPr>
            <w:r w:rsidRPr="00BB7894">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r>
      <w:tr w:rsidR="00435A86" w:rsidRPr="001713F7" w:rsidTr="005048ED">
        <w:trPr>
          <w:cantSplit/>
        </w:trPr>
        <w:tc>
          <w:tcPr>
            <w:tcW w:w="717"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796"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388"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435A86" w:rsidRPr="00BB7894" w:rsidRDefault="00435A86" w:rsidP="00BB7894">
            <w:pPr>
              <w:jc w:val="center"/>
              <w:rPr>
                <w:sz w:val="20"/>
                <w:szCs w:val="20"/>
              </w:rPr>
            </w:pPr>
            <w:r w:rsidRPr="00BB7894">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r>
      <w:tr w:rsidR="00435A86" w:rsidRPr="001713F7" w:rsidTr="005048ED">
        <w:trPr>
          <w:cantSplit/>
        </w:trPr>
        <w:tc>
          <w:tcPr>
            <w:tcW w:w="717"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3354"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179"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796"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2388" w:type="dxa"/>
            <w:vMerge/>
            <w:tcBorders>
              <w:left w:val="single" w:sz="4" w:space="0" w:color="auto"/>
              <w:right w:val="single" w:sz="4" w:space="0" w:color="auto"/>
            </w:tcBorders>
            <w:vAlign w:val="center"/>
          </w:tcPr>
          <w:p w:rsidR="00435A86" w:rsidRPr="00BB7894" w:rsidRDefault="00435A86" w:rsidP="00BB7894">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c>
          <w:tcPr>
            <w:tcW w:w="1387" w:type="dxa"/>
            <w:tcBorders>
              <w:top w:val="single" w:sz="4" w:space="0" w:color="auto"/>
              <w:left w:val="single" w:sz="4" w:space="0" w:color="auto"/>
              <w:bottom w:val="single" w:sz="4" w:space="0" w:color="auto"/>
              <w:right w:val="single" w:sz="4" w:space="0" w:color="auto"/>
            </w:tcBorders>
          </w:tcPr>
          <w:p w:rsidR="00435A86" w:rsidRPr="00BB7894" w:rsidRDefault="00435A86" w:rsidP="00BB7894">
            <w:pPr>
              <w:jc w:val="center"/>
              <w:rPr>
                <w:sz w:val="20"/>
                <w:szCs w:val="20"/>
              </w:rPr>
            </w:pPr>
            <w:r w:rsidRPr="00BB7894">
              <w:rPr>
                <w:sz w:val="20"/>
                <w:szCs w:val="20"/>
              </w:rPr>
              <w:t>–</w:t>
            </w:r>
          </w:p>
        </w:tc>
        <w:tc>
          <w:tcPr>
            <w:tcW w:w="1402" w:type="dxa"/>
            <w:tcBorders>
              <w:top w:val="single" w:sz="4" w:space="0" w:color="auto"/>
              <w:left w:val="single" w:sz="4" w:space="0" w:color="auto"/>
              <w:bottom w:val="single" w:sz="4" w:space="0" w:color="auto"/>
              <w:right w:val="single" w:sz="4" w:space="0" w:color="auto"/>
            </w:tcBorders>
            <w:vAlign w:val="center"/>
          </w:tcPr>
          <w:p w:rsidR="00435A86" w:rsidRPr="00BB7894" w:rsidRDefault="00435A86" w:rsidP="00BB7894">
            <w:pPr>
              <w:jc w:val="center"/>
              <w:rPr>
                <w:sz w:val="20"/>
                <w:szCs w:val="20"/>
              </w:rPr>
            </w:pPr>
            <w:r w:rsidRPr="00BB7894">
              <w:rPr>
                <w:sz w:val="20"/>
                <w:szCs w:val="20"/>
              </w:rPr>
              <w:t>–</w:t>
            </w:r>
          </w:p>
        </w:tc>
      </w:tr>
    </w:tbl>
    <w:p w:rsidR="00435A86" w:rsidRPr="001713F7" w:rsidRDefault="00435A86" w:rsidP="00435A86">
      <w:pPr>
        <w:ind w:firstLine="567"/>
        <w:jc w:val="both"/>
      </w:pPr>
      <w:r w:rsidRPr="00B2116D">
        <w:rPr>
          <w:vertAlign w:val="superscript"/>
        </w:rPr>
        <w:t>1</w:t>
      </w:r>
      <w:r w:rsidR="00B2116D" w:rsidRPr="00B2116D">
        <w:t xml:space="preserve"> </w:t>
      </w:r>
      <w:r w:rsidRPr="00B2116D">
        <w:t>Leistina priimtuvo apkrova sutartyse nenumatyta</w:t>
      </w:r>
    </w:p>
    <w:p w:rsidR="00435A86" w:rsidRPr="001713F7" w:rsidRDefault="00435A86" w:rsidP="009F4B84">
      <w:pPr>
        <w:ind w:firstLine="567"/>
        <w:jc w:val="both"/>
      </w:pPr>
    </w:p>
    <w:p w:rsidR="009F4B84" w:rsidRPr="001713F7" w:rsidRDefault="009F4B84" w:rsidP="009F4B84">
      <w:pPr>
        <w:ind w:firstLine="567"/>
        <w:jc w:val="both"/>
      </w:pPr>
      <w:r w:rsidRPr="001713F7">
        <w:t>17 lentelė. Duomenys apie nuotekų šaltinius ir / arba išleistuvus</w:t>
      </w: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2000"/>
        <w:gridCol w:w="1560"/>
      </w:tblGrid>
      <w:tr w:rsidR="009F4B84" w:rsidRPr="00732980" w:rsidTr="005048ED">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Eil. Nr.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Koordinatės</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Priimtuvo numeris </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Planuojamų išleisti nuotekų aprašymas</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Išleistuvo </w:t>
            </w:r>
          </w:p>
          <w:p w:rsidR="009F4B84" w:rsidRPr="009F7B9F" w:rsidRDefault="009F4B84" w:rsidP="005048ED">
            <w:pPr>
              <w:jc w:val="center"/>
              <w:rPr>
                <w:sz w:val="20"/>
                <w:szCs w:val="20"/>
              </w:rPr>
            </w:pPr>
            <w:r w:rsidRPr="009F7B9F">
              <w:rPr>
                <w:sz w:val="20"/>
                <w:szCs w:val="20"/>
              </w:rPr>
              <w:lastRenderedPageBreak/>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lastRenderedPageBreak/>
              <w:t xml:space="preserve">Išleistuvo vietos aprašymas </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Numatomas išleisti didžiausias nuotekų kiekis</w:t>
            </w:r>
          </w:p>
        </w:tc>
      </w:tr>
      <w:tr w:rsidR="009F4B84" w:rsidRPr="00732980" w:rsidTr="005048ED">
        <w:trPr>
          <w:cantSplit/>
        </w:trPr>
        <w:tc>
          <w:tcPr>
            <w:tcW w:w="798"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m</w:t>
            </w:r>
            <w:r w:rsidRPr="009458D9">
              <w:rPr>
                <w:sz w:val="20"/>
                <w:szCs w:val="20"/>
                <w:vertAlign w:val="superscript"/>
              </w:rPr>
              <w:t>3</w:t>
            </w:r>
            <w:r w:rsidRPr="009F7B9F">
              <w:rPr>
                <w:sz w:val="20"/>
                <w:szCs w:val="20"/>
              </w:rPr>
              <w:t>/d.</w:t>
            </w:r>
          </w:p>
        </w:tc>
        <w:tc>
          <w:tcPr>
            <w:tcW w:w="156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m</w:t>
            </w:r>
            <w:r w:rsidRPr="009458D9">
              <w:rPr>
                <w:sz w:val="20"/>
                <w:szCs w:val="20"/>
                <w:vertAlign w:val="superscript"/>
              </w:rPr>
              <w:t>3</w:t>
            </w:r>
            <w:r w:rsidRPr="009F7B9F">
              <w:rPr>
                <w:sz w:val="20"/>
                <w:szCs w:val="20"/>
              </w:rPr>
              <w:t>/m.</w:t>
            </w:r>
          </w:p>
        </w:tc>
      </w:tr>
      <w:tr w:rsidR="009F4B84" w:rsidRPr="00732980" w:rsidTr="005048ED">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2</w:t>
            </w:r>
          </w:p>
        </w:tc>
        <w:tc>
          <w:tcPr>
            <w:tcW w:w="123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3</w:t>
            </w:r>
          </w:p>
        </w:tc>
        <w:tc>
          <w:tcPr>
            <w:tcW w:w="325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4</w:t>
            </w:r>
          </w:p>
        </w:tc>
        <w:tc>
          <w:tcPr>
            <w:tcW w:w="192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5</w:t>
            </w:r>
          </w:p>
        </w:tc>
        <w:tc>
          <w:tcPr>
            <w:tcW w:w="2518"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6</w:t>
            </w:r>
          </w:p>
        </w:tc>
        <w:tc>
          <w:tcPr>
            <w:tcW w:w="200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BodyTextNoSpace"/>
              <w:widowControl/>
              <w:spacing w:line="240" w:lineRule="auto"/>
              <w:jc w:val="center"/>
              <w:rPr>
                <w:sz w:val="20"/>
              </w:rPr>
            </w:pPr>
            <w:r w:rsidRPr="009F7B9F">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BodyTextNoSpace"/>
              <w:widowControl/>
              <w:spacing w:line="240" w:lineRule="auto"/>
              <w:jc w:val="center"/>
              <w:rPr>
                <w:sz w:val="20"/>
              </w:rPr>
            </w:pPr>
            <w:r w:rsidRPr="009F7B9F">
              <w:rPr>
                <w:sz w:val="20"/>
              </w:rPr>
              <w:t>8</w:t>
            </w:r>
          </w:p>
        </w:tc>
      </w:tr>
      <w:tr w:rsidR="00B2116D" w:rsidRPr="00732980" w:rsidTr="005048ED">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pStyle w:val="BodyTextNoSpace"/>
              <w:widowControl/>
              <w:spacing w:line="240" w:lineRule="auto"/>
              <w:jc w:val="center"/>
              <w:rPr>
                <w:sz w:val="20"/>
              </w:rPr>
            </w:pPr>
            <w:r w:rsidRPr="009F7B9F">
              <w:rPr>
                <w:sz w:val="20"/>
              </w:rPr>
              <w:t>BB1</w:t>
            </w:r>
          </w:p>
        </w:tc>
        <w:tc>
          <w:tcPr>
            <w:tcW w:w="1440"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pStyle w:val="BodyTextNoSpace"/>
              <w:widowControl/>
              <w:spacing w:line="240" w:lineRule="auto"/>
              <w:jc w:val="center"/>
              <w:rPr>
                <w:sz w:val="20"/>
                <w:highlight w:val="yellow"/>
              </w:rPr>
            </w:pPr>
            <w:r w:rsidRPr="009F7B9F">
              <w:rPr>
                <w:sz w:val="20"/>
              </w:rPr>
              <w:t>544015, 6251114 (LKS</w:t>
            </w:r>
            <w:r w:rsidR="0032337D">
              <w:rPr>
                <w:sz w:val="20"/>
              </w:rPr>
              <w:t>-94</w:t>
            </w:r>
            <w:r w:rsidRPr="009F7B9F">
              <w:rPr>
                <w:sz w:val="20"/>
              </w:rPr>
              <w:t>)</w:t>
            </w:r>
          </w:p>
        </w:tc>
        <w:tc>
          <w:tcPr>
            <w:tcW w:w="1230"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jc w:val="center"/>
              <w:rPr>
                <w:sz w:val="20"/>
                <w:szCs w:val="20"/>
              </w:rPr>
            </w:pPr>
            <w:r w:rsidRPr="009F7B9F">
              <w:rPr>
                <w:sz w:val="20"/>
                <w:szCs w:val="20"/>
              </w:rPr>
              <w:t>PR1</w:t>
            </w:r>
          </w:p>
        </w:tc>
        <w:tc>
          <w:tcPr>
            <w:tcW w:w="3255"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pStyle w:val="BodyTextNoSpace"/>
              <w:widowControl/>
              <w:spacing w:line="240" w:lineRule="auto"/>
              <w:jc w:val="center"/>
              <w:rPr>
                <w:sz w:val="20"/>
              </w:rPr>
            </w:pPr>
            <w:r w:rsidRPr="009F7B9F">
              <w:rPr>
                <w:sz w:val="20"/>
              </w:rPr>
              <w:t>Paviršinės nuotekos</w:t>
            </w:r>
          </w:p>
        </w:tc>
        <w:tc>
          <w:tcPr>
            <w:tcW w:w="1926"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pStyle w:val="BodyTextNoSpace"/>
              <w:widowControl/>
              <w:spacing w:line="240" w:lineRule="auto"/>
              <w:jc w:val="center"/>
              <w:rPr>
                <w:sz w:val="20"/>
              </w:rPr>
            </w:pPr>
            <w:r w:rsidRPr="009F7B9F">
              <w:rPr>
                <w:sz w:val="20"/>
              </w:rPr>
              <w:t>Vamzdis (Ø = 250 mm)</w:t>
            </w:r>
          </w:p>
        </w:tc>
        <w:tc>
          <w:tcPr>
            <w:tcW w:w="2518" w:type="dxa"/>
            <w:tcBorders>
              <w:top w:val="single" w:sz="4" w:space="0" w:color="auto"/>
              <w:left w:val="single" w:sz="4" w:space="0" w:color="auto"/>
              <w:bottom w:val="single" w:sz="4" w:space="0" w:color="auto"/>
              <w:right w:val="single" w:sz="4" w:space="0" w:color="auto"/>
            </w:tcBorders>
            <w:vAlign w:val="center"/>
          </w:tcPr>
          <w:p w:rsidR="00B2116D" w:rsidRPr="009F7B9F" w:rsidRDefault="00B2116D" w:rsidP="00A30F1C">
            <w:pPr>
              <w:pStyle w:val="BodyTextNoSpace"/>
              <w:widowControl/>
              <w:spacing w:line="240" w:lineRule="auto"/>
              <w:jc w:val="center"/>
              <w:rPr>
                <w:sz w:val="20"/>
              </w:rPr>
            </w:pPr>
            <w:r w:rsidRPr="009F7B9F">
              <w:rPr>
                <w:sz w:val="20"/>
              </w:rPr>
              <w:t xml:space="preserve">Nevalytos paviršinės nuotekos išleidžiamos į paviršinį vandens telkinį </w:t>
            </w:r>
          </w:p>
        </w:tc>
        <w:tc>
          <w:tcPr>
            <w:tcW w:w="2000" w:type="dxa"/>
            <w:tcBorders>
              <w:top w:val="single" w:sz="4" w:space="0" w:color="auto"/>
              <w:left w:val="single" w:sz="4" w:space="0" w:color="auto"/>
              <w:bottom w:val="single" w:sz="4" w:space="0" w:color="auto"/>
              <w:right w:val="single" w:sz="4" w:space="0" w:color="auto"/>
            </w:tcBorders>
            <w:vAlign w:val="center"/>
          </w:tcPr>
          <w:p w:rsidR="00B2116D" w:rsidRPr="009F7B9F" w:rsidRDefault="00725663" w:rsidP="00A30F1C">
            <w:pPr>
              <w:pStyle w:val="BodyTextNoSpace"/>
              <w:widowControl/>
              <w:spacing w:line="240" w:lineRule="auto"/>
              <w:jc w:val="center"/>
              <w:rPr>
                <w:sz w:val="20"/>
                <w:highlight w:val="yellow"/>
              </w:rPr>
            </w:pPr>
            <w:r>
              <w:rPr>
                <w:sz w:val="20"/>
              </w:rPr>
              <w:t>103,38</w:t>
            </w:r>
          </w:p>
        </w:tc>
        <w:tc>
          <w:tcPr>
            <w:tcW w:w="1560" w:type="dxa"/>
            <w:tcBorders>
              <w:top w:val="single" w:sz="4" w:space="0" w:color="auto"/>
              <w:left w:val="single" w:sz="4" w:space="0" w:color="auto"/>
              <w:bottom w:val="single" w:sz="4" w:space="0" w:color="auto"/>
              <w:right w:val="single" w:sz="4" w:space="0" w:color="auto"/>
            </w:tcBorders>
            <w:vAlign w:val="center"/>
          </w:tcPr>
          <w:p w:rsidR="00B2116D" w:rsidRPr="009F7B9F" w:rsidRDefault="00725663" w:rsidP="00A30F1C">
            <w:pPr>
              <w:pStyle w:val="BodyTextNoSpace"/>
              <w:widowControl/>
              <w:spacing w:line="240" w:lineRule="auto"/>
              <w:jc w:val="center"/>
              <w:rPr>
                <w:sz w:val="20"/>
                <w:highlight w:val="yellow"/>
              </w:rPr>
            </w:pPr>
            <w:r>
              <w:rPr>
                <w:sz w:val="20"/>
              </w:rPr>
              <w:t>37 735</w:t>
            </w:r>
          </w:p>
        </w:tc>
      </w:tr>
    </w:tbl>
    <w:p w:rsidR="009F4B84" w:rsidRPr="00732980" w:rsidRDefault="009F4B84" w:rsidP="009F4B84">
      <w:pPr>
        <w:pStyle w:val="BodyTextNoSpace"/>
        <w:widowControl/>
        <w:spacing w:line="240" w:lineRule="auto"/>
        <w:ind w:firstLine="567"/>
        <w:rPr>
          <w:sz w:val="22"/>
          <w:szCs w:val="22"/>
        </w:rPr>
      </w:pPr>
    </w:p>
    <w:p w:rsidR="009F4B84" w:rsidRPr="00732980" w:rsidRDefault="009F4B84" w:rsidP="009F4B84">
      <w:pPr>
        <w:ind w:firstLine="567"/>
        <w:rPr>
          <w:sz w:val="22"/>
          <w:szCs w:val="22"/>
        </w:rPr>
      </w:pPr>
      <w:r w:rsidRPr="00732980">
        <w:rPr>
          <w:sz w:val="22"/>
          <w:szCs w:val="22"/>
        </w:rPr>
        <w:t>18 lentelė. Planuojamų išleisti nuotekų užterštumas</w:t>
      </w: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9F4B84" w:rsidRPr="00732980" w:rsidTr="005048ED">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Eil. Nr.</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Teršalo pavadinimas</w:t>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Numa-tomas valymo efekty-vumas, %</w:t>
            </w:r>
          </w:p>
        </w:tc>
      </w:tr>
      <w:tr w:rsidR="009F4B84" w:rsidRPr="00732980" w:rsidTr="005048ED">
        <w:trPr>
          <w:cantSplit/>
          <w:trHeight w:val="20"/>
        </w:trPr>
        <w:tc>
          <w:tcPr>
            <w:tcW w:w="782"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rPr>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rPr>
                <w:sz w:val="20"/>
                <w:szCs w:val="20"/>
              </w:rPr>
            </w:pPr>
          </w:p>
        </w:tc>
        <w:tc>
          <w:tcPr>
            <w:tcW w:w="83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mom.,</w:t>
            </w:r>
          </w:p>
          <w:p w:rsidR="009F4B84" w:rsidRPr="009F7B9F" w:rsidRDefault="009F4B84" w:rsidP="005048ED">
            <w:pPr>
              <w:jc w:val="center"/>
              <w:rPr>
                <w:sz w:val="20"/>
                <w:szCs w:val="20"/>
              </w:rPr>
            </w:pPr>
            <w:r w:rsidRPr="009F7B9F">
              <w:rPr>
                <w:sz w:val="20"/>
                <w:szCs w:val="20"/>
              </w:rPr>
              <w:t>mg/l</w:t>
            </w: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vidut.,</w:t>
            </w:r>
          </w:p>
          <w:p w:rsidR="009F4B84" w:rsidRPr="009F7B9F" w:rsidRDefault="009F4B84" w:rsidP="005048ED">
            <w:pPr>
              <w:jc w:val="center"/>
              <w:rPr>
                <w:sz w:val="20"/>
                <w:szCs w:val="20"/>
              </w:rPr>
            </w:pPr>
            <w:r w:rsidRPr="009F7B9F">
              <w:rPr>
                <w:sz w:val="20"/>
                <w:szCs w:val="20"/>
              </w:rPr>
              <w:t>mg/l</w:t>
            </w:r>
          </w:p>
        </w:tc>
        <w:tc>
          <w:tcPr>
            <w:tcW w:w="143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t/metus</w:t>
            </w:r>
          </w:p>
        </w:tc>
        <w:tc>
          <w:tcPr>
            <w:tcW w:w="135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DLK mom.,</w:t>
            </w:r>
          </w:p>
          <w:p w:rsidR="009F4B84" w:rsidRPr="009F7B9F" w:rsidRDefault="009F4B84" w:rsidP="005048ED">
            <w:pPr>
              <w:jc w:val="center"/>
              <w:rPr>
                <w:sz w:val="20"/>
                <w:szCs w:val="20"/>
              </w:rPr>
            </w:pPr>
            <w:r w:rsidRPr="009F7B9F">
              <w:rPr>
                <w:sz w:val="20"/>
                <w:szCs w:val="20"/>
              </w:rPr>
              <w:t>mg/l</w:t>
            </w: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Prašoma LK mom.,</w:t>
            </w:r>
          </w:p>
          <w:p w:rsidR="009F4B84" w:rsidRPr="009F7B9F" w:rsidRDefault="009F4B84" w:rsidP="005048ED">
            <w:pPr>
              <w:jc w:val="center"/>
              <w:rPr>
                <w:sz w:val="20"/>
                <w:szCs w:val="20"/>
              </w:rPr>
            </w:pPr>
            <w:r w:rsidRPr="009F7B9F">
              <w:rPr>
                <w:sz w:val="20"/>
                <w:szCs w:val="20"/>
              </w:rPr>
              <w:t>mg/l</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DLK vidut.,</w:t>
            </w:r>
          </w:p>
          <w:p w:rsidR="009F4B84" w:rsidRPr="009F7B9F" w:rsidRDefault="009F4B84" w:rsidP="005048ED">
            <w:pPr>
              <w:jc w:val="center"/>
              <w:rPr>
                <w:sz w:val="20"/>
                <w:szCs w:val="20"/>
              </w:rPr>
            </w:pPr>
            <w:r w:rsidRPr="009F7B9F">
              <w:rPr>
                <w:sz w:val="20"/>
                <w:szCs w:val="20"/>
              </w:rPr>
              <w:t>mg/l</w:t>
            </w:r>
          </w:p>
          <w:p w:rsidR="009F4B84" w:rsidRPr="009F7B9F" w:rsidRDefault="009F4B84" w:rsidP="005048ED">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Prašoma LK vid.,</w:t>
            </w:r>
          </w:p>
          <w:p w:rsidR="009F4B84" w:rsidRPr="009F7B9F" w:rsidRDefault="009F4B84" w:rsidP="005048ED">
            <w:pPr>
              <w:jc w:val="center"/>
              <w:rPr>
                <w:sz w:val="20"/>
                <w:szCs w:val="20"/>
              </w:rPr>
            </w:pPr>
            <w:r w:rsidRPr="009F7B9F">
              <w:rPr>
                <w:sz w:val="20"/>
                <w:szCs w:val="20"/>
              </w:rPr>
              <w:t>mg/l</w:t>
            </w:r>
          </w:p>
        </w:tc>
        <w:tc>
          <w:tcPr>
            <w:tcW w:w="104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DLT paros,</w:t>
            </w:r>
          </w:p>
          <w:p w:rsidR="009F4B84" w:rsidRPr="009F7B9F" w:rsidRDefault="009F4B84" w:rsidP="005048ED">
            <w:pPr>
              <w:pStyle w:val="WW-TableContents11"/>
              <w:suppressLineNumbers w:val="0"/>
              <w:spacing w:after="0"/>
              <w:jc w:val="center"/>
              <w:rPr>
                <w:sz w:val="20"/>
              </w:rPr>
            </w:pPr>
            <w:r w:rsidRPr="009F7B9F">
              <w:rPr>
                <w:sz w:val="20"/>
              </w:rPr>
              <w:t>t/d</w:t>
            </w:r>
          </w:p>
        </w:tc>
        <w:tc>
          <w:tcPr>
            <w:tcW w:w="904"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Prašoma LT paros,</w:t>
            </w:r>
          </w:p>
          <w:p w:rsidR="009F4B84" w:rsidRPr="009F7B9F" w:rsidRDefault="009F4B84" w:rsidP="005048ED">
            <w:pPr>
              <w:pStyle w:val="WW-TableContents11"/>
              <w:suppressLineNumbers w:val="0"/>
              <w:spacing w:after="0"/>
              <w:jc w:val="center"/>
              <w:rPr>
                <w:sz w:val="20"/>
              </w:rPr>
            </w:pPr>
            <w:r w:rsidRPr="009F7B9F">
              <w:rPr>
                <w:sz w:val="20"/>
              </w:rPr>
              <w:t>t/d</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DLT metų,</w:t>
            </w:r>
          </w:p>
          <w:p w:rsidR="009F4B84" w:rsidRPr="009F7B9F" w:rsidRDefault="009F4B84" w:rsidP="005048ED">
            <w:pPr>
              <w:jc w:val="center"/>
              <w:rPr>
                <w:sz w:val="20"/>
                <w:szCs w:val="20"/>
              </w:rPr>
            </w:pPr>
            <w:r w:rsidRPr="009F7B9F">
              <w:rPr>
                <w:sz w:val="20"/>
                <w:szCs w:val="20"/>
              </w:rPr>
              <w:t>t/m.</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Prašoma LT metų,</w:t>
            </w:r>
          </w:p>
          <w:p w:rsidR="009F4B84" w:rsidRPr="009F7B9F" w:rsidRDefault="009F4B84" w:rsidP="005048ED">
            <w:pPr>
              <w:pStyle w:val="WW-TableContents11"/>
              <w:suppressLineNumbers w:val="0"/>
              <w:spacing w:after="0"/>
              <w:jc w:val="center"/>
              <w:rPr>
                <w:sz w:val="20"/>
              </w:rPr>
            </w:pPr>
            <w:r w:rsidRPr="009F7B9F">
              <w:rPr>
                <w:sz w:val="20"/>
              </w:rPr>
              <w:t>t/m.</w:t>
            </w:r>
          </w:p>
        </w:tc>
        <w:tc>
          <w:tcPr>
            <w:tcW w:w="754"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rPr>
                <w:sz w:val="20"/>
                <w:szCs w:val="20"/>
              </w:rPr>
            </w:pPr>
          </w:p>
        </w:tc>
      </w:tr>
      <w:tr w:rsidR="009F4B84" w:rsidRPr="00732980" w:rsidTr="002D017D">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w:t>
            </w:r>
          </w:p>
        </w:tc>
        <w:tc>
          <w:tcPr>
            <w:tcW w:w="125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2</w:t>
            </w:r>
          </w:p>
        </w:tc>
        <w:tc>
          <w:tcPr>
            <w:tcW w:w="83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3</w:t>
            </w: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4</w:t>
            </w:r>
          </w:p>
        </w:tc>
        <w:tc>
          <w:tcPr>
            <w:tcW w:w="1430"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5</w:t>
            </w:r>
          </w:p>
        </w:tc>
        <w:tc>
          <w:tcPr>
            <w:tcW w:w="135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6</w:t>
            </w: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7</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8</w:t>
            </w:r>
          </w:p>
        </w:tc>
        <w:tc>
          <w:tcPr>
            <w:tcW w:w="97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9</w:t>
            </w:r>
          </w:p>
        </w:tc>
        <w:tc>
          <w:tcPr>
            <w:tcW w:w="104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10</w:t>
            </w:r>
          </w:p>
        </w:tc>
        <w:tc>
          <w:tcPr>
            <w:tcW w:w="904"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11</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12</w:t>
            </w:r>
          </w:p>
        </w:tc>
        <w:tc>
          <w:tcPr>
            <w:tcW w:w="1115"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13</w:t>
            </w:r>
          </w:p>
        </w:tc>
        <w:tc>
          <w:tcPr>
            <w:tcW w:w="754"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14</w:t>
            </w:r>
          </w:p>
        </w:tc>
      </w:tr>
      <w:tr w:rsidR="00725663" w:rsidRPr="00732980" w:rsidTr="009877C2">
        <w:trPr>
          <w:cantSplit/>
          <w:trHeight w:val="20"/>
        </w:trPr>
        <w:tc>
          <w:tcPr>
            <w:tcW w:w="782" w:type="dxa"/>
            <w:vMerge w:val="restart"/>
            <w:tcBorders>
              <w:top w:val="single" w:sz="4" w:space="0" w:color="auto"/>
              <w:left w:val="single" w:sz="4" w:space="0" w:color="auto"/>
              <w:right w:val="single" w:sz="4" w:space="0" w:color="auto"/>
            </w:tcBorders>
            <w:vAlign w:val="center"/>
          </w:tcPr>
          <w:p w:rsidR="00725663" w:rsidRPr="009F7B9F" w:rsidRDefault="00725663" w:rsidP="00725663">
            <w:pPr>
              <w:jc w:val="center"/>
              <w:rPr>
                <w:sz w:val="20"/>
                <w:szCs w:val="20"/>
              </w:rPr>
            </w:pPr>
            <w:r w:rsidRPr="009F7B9F">
              <w:rPr>
                <w:sz w:val="20"/>
              </w:rPr>
              <w:t>BB1</w:t>
            </w:r>
          </w:p>
        </w:tc>
        <w:tc>
          <w:tcPr>
            <w:tcW w:w="125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BDS</w:t>
            </w:r>
            <w:r w:rsidRPr="004A35D3">
              <w:rPr>
                <w:sz w:val="20"/>
                <w:vertAlign w:val="subscript"/>
              </w:rPr>
              <w:t>7</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DD6F6B" w:rsidRDefault="00725663" w:rsidP="00725663">
            <w:pPr>
              <w:pStyle w:val="BodyTextNoSpace"/>
              <w:widowControl/>
              <w:spacing w:line="360" w:lineRule="auto"/>
              <w:jc w:val="center"/>
              <w:rPr>
                <w:sz w:val="20"/>
              </w:rPr>
            </w:pPr>
            <w:r w:rsidRPr="00DD6F6B">
              <w:rPr>
                <w:sz w:val="20"/>
              </w:rPr>
              <w:t>57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725663" w:rsidRDefault="00725663" w:rsidP="00725663">
            <w:pPr>
              <w:pStyle w:val="BodyTextNoSpace"/>
              <w:widowControl/>
              <w:spacing w:line="360" w:lineRule="auto"/>
              <w:jc w:val="center"/>
              <w:rPr>
                <w:sz w:val="20"/>
              </w:rPr>
            </w:pPr>
            <w:r w:rsidRPr="00725663">
              <w:rPr>
                <w:sz w:val="20"/>
              </w:rPr>
              <w:t>28,5</w:t>
            </w:r>
          </w:p>
        </w:tc>
        <w:tc>
          <w:tcPr>
            <w:tcW w:w="1430"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1,0754</w:t>
            </w:r>
          </w:p>
        </w:tc>
        <w:tc>
          <w:tcPr>
            <w:tcW w:w="1356"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tcPr>
          <w:p w:rsidR="00725663" w:rsidRPr="00DD6F6B" w:rsidRDefault="00725663" w:rsidP="00725663">
            <w:pPr>
              <w:jc w:val="center"/>
              <w:rPr>
                <w:sz w:val="20"/>
                <w:szCs w:val="20"/>
              </w:rPr>
            </w:pPr>
            <w:r w:rsidRPr="00DD6F6B">
              <w:rPr>
                <w:sz w:val="20"/>
                <w:szCs w:val="20"/>
              </w:rPr>
              <w:t>57</w:t>
            </w: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360" w:lineRule="auto"/>
              <w:jc w:val="center"/>
              <w:rPr>
                <w:sz w:val="20"/>
              </w:rPr>
            </w:pPr>
            <w:r w:rsidRPr="00DD6F6B">
              <w:rPr>
                <w:sz w:val="20"/>
              </w:rPr>
              <w:t>28,5</w:t>
            </w:r>
          </w:p>
        </w:tc>
        <w:tc>
          <w:tcPr>
            <w:tcW w:w="1047"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04" w:type="dxa"/>
            <w:tcBorders>
              <w:top w:val="single" w:sz="4" w:space="0" w:color="auto"/>
              <w:left w:val="single" w:sz="4" w:space="0" w:color="auto"/>
              <w:bottom w:val="single" w:sz="4" w:space="0" w:color="auto"/>
              <w:right w:val="single" w:sz="4" w:space="0" w:color="auto"/>
            </w:tcBorders>
            <w:vAlign w:val="bottom"/>
          </w:tcPr>
          <w:p w:rsidR="00725663" w:rsidRPr="00DD6F6B" w:rsidRDefault="00725663" w:rsidP="00725663">
            <w:pPr>
              <w:jc w:val="center"/>
              <w:rPr>
                <w:sz w:val="20"/>
                <w:szCs w:val="20"/>
              </w:rPr>
            </w:pPr>
            <w:r w:rsidRPr="00DD6F6B">
              <w:rPr>
                <w:sz w:val="20"/>
                <w:szCs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1115"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1,0754</w:t>
            </w:r>
          </w:p>
        </w:tc>
        <w:tc>
          <w:tcPr>
            <w:tcW w:w="754"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r>
      <w:tr w:rsidR="00725663" w:rsidRPr="00732980" w:rsidTr="009877C2">
        <w:trPr>
          <w:cantSplit/>
          <w:trHeight w:val="20"/>
        </w:trPr>
        <w:tc>
          <w:tcPr>
            <w:tcW w:w="782" w:type="dxa"/>
            <w:vMerge/>
            <w:tcBorders>
              <w:left w:val="single" w:sz="4" w:space="0" w:color="auto"/>
              <w:right w:val="single" w:sz="4" w:space="0" w:color="auto"/>
            </w:tcBorders>
            <w:vAlign w:val="center"/>
          </w:tcPr>
          <w:p w:rsidR="00725663" w:rsidRPr="009F7B9F" w:rsidRDefault="00725663" w:rsidP="00725663">
            <w:pPr>
              <w:rPr>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SM</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DD6F6B" w:rsidRDefault="00725663" w:rsidP="00725663">
            <w:pPr>
              <w:pStyle w:val="BodyTextNoSpace"/>
              <w:widowControl/>
              <w:spacing w:line="360" w:lineRule="auto"/>
              <w:jc w:val="center"/>
              <w:rPr>
                <w:sz w:val="20"/>
              </w:rPr>
            </w:pPr>
            <w:r w:rsidRPr="00DD6F6B">
              <w:rPr>
                <w:sz w:val="20"/>
              </w:rPr>
              <w:t>50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725663" w:rsidRDefault="00725663" w:rsidP="00725663">
            <w:pPr>
              <w:pStyle w:val="BodyTextNoSpace"/>
              <w:widowControl/>
              <w:spacing w:line="360" w:lineRule="auto"/>
              <w:jc w:val="center"/>
              <w:rPr>
                <w:sz w:val="20"/>
              </w:rPr>
            </w:pPr>
            <w:r w:rsidRPr="00725663">
              <w:rPr>
                <w:sz w:val="20"/>
              </w:rPr>
              <w:t>30</w:t>
            </w:r>
          </w:p>
        </w:tc>
        <w:tc>
          <w:tcPr>
            <w:tcW w:w="1430"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1,1321</w:t>
            </w:r>
          </w:p>
        </w:tc>
        <w:tc>
          <w:tcPr>
            <w:tcW w:w="1356"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tcPr>
          <w:p w:rsidR="00725663" w:rsidRPr="00DD6F6B" w:rsidRDefault="00725663" w:rsidP="00725663">
            <w:pPr>
              <w:jc w:val="center"/>
              <w:rPr>
                <w:sz w:val="20"/>
                <w:szCs w:val="20"/>
              </w:rPr>
            </w:pPr>
            <w:r w:rsidRPr="00DD6F6B">
              <w:rPr>
                <w:sz w:val="20"/>
                <w:szCs w:val="20"/>
              </w:rPr>
              <w:t>50</w:t>
            </w: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360" w:lineRule="auto"/>
              <w:jc w:val="center"/>
              <w:rPr>
                <w:sz w:val="20"/>
              </w:rPr>
            </w:pPr>
            <w:r w:rsidRPr="00DD6F6B">
              <w:rPr>
                <w:sz w:val="20"/>
              </w:rPr>
              <w:t>30</w:t>
            </w:r>
          </w:p>
        </w:tc>
        <w:tc>
          <w:tcPr>
            <w:tcW w:w="1047"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04" w:type="dxa"/>
            <w:tcBorders>
              <w:top w:val="single" w:sz="4" w:space="0" w:color="auto"/>
              <w:left w:val="single" w:sz="4" w:space="0" w:color="auto"/>
              <w:bottom w:val="single" w:sz="4" w:space="0" w:color="auto"/>
              <w:right w:val="single" w:sz="4" w:space="0" w:color="auto"/>
            </w:tcBorders>
            <w:vAlign w:val="bottom"/>
          </w:tcPr>
          <w:p w:rsidR="00725663" w:rsidRPr="00DD6F6B" w:rsidRDefault="00725663" w:rsidP="00725663">
            <w:pPr>
              <w:jc w:val="center"/>
              <w:rPr>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1115"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1,1321</w:t>
            </w:r>
          </w:p>
        </w:tc>
        <w:tc>
          <w:tcPr>
            <w:tcW w:w="754"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r>
      <w:tr w:rsidR="00725663" w:rsidRPr="00732980" w:rsidTr="002D017D">
        <w:trPr>
          <w:cantSplit/>
          <w:trHeight w:val="20"/>
        </w:trPr>
        <w:tc>
          <w:tcPr>
            <w:tcW w:w="782" w:type="dxa"/>
            <w:vMerge/>
            <w:tcBorders>
              <w:left w:val="single" w:sz="4" w:space="0" w:color="auto"/>
              <w:bottom w:val="single" w:sz="4" w:space="0" w:color="auto"/>
              <w:right w:val="single" w:sz="4" w:space="0" w:color="auto"/>
            </w:tcBorders>
            <w:vAlign w:val="center"/>
          </w:tcPr>
          <w:p w:rsidR="00725663" w:rsidRPr="009F7B9F" w:rsidRDefault="00725663" w:rsidP="00725663">
            <w:pPr>
              <w:rPr>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Nafta</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DD6F6B" w:rsidRDefault="00725663" w:rsidP="00725663">
            <w:pPr>
              <w:pStyle w:val="BodyTextNoSpace"/>
              <w:widowControl/>
              <w:spacing w:line="360" w:lineRule="auto"/>
              <w:jc w:val="center"/>
              <w:rPr>
                <w:sz w:val="20"/>
              </w:rPr>
            </w:pPr>
            <w:r w:rsidRPr="00DD6F6B">
              <w:rPr>
                <w:sz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25663" w:rsidRPr="00725663" w:rsidRDefault="00725663" w:rsidP="00725663">
            <w:pPr>
              <w:pStyle w:val="BodyTextNoSpace"/>
              <w:widowControl/>
              <w:spacing w:line="360" w:lineRule="auto"/>
              <w:jc w:val="center"/>
              <w:rPr>
                <w:sz w:val="20"/>
              </w:rPr>
            </w:pPr>
            <w:r w:rsidRPr="00725663">
              <w:rPr>
                <w:sz w:val="20"/>
              </w:rPr>
              <w:t>5</w:t>
            </w:r>
          </w:p>
        </w:tc>
        <w:tc>
          <w:tcPr>
            <w:tcW w:w="1430"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0,1887</w:t>
            </w:r>
          </w:p>
        </w:tc>
        <w:tc>
          <w:tcPr>
            <w:tcW w:w="1356"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tcPr>
          <w:p w:rsidR="00725663" w:rsidRPr="00DD6F6B" w:rsidRDefault="00725663" w:rsidP="00725663">
            <w:pPr>
              <w:jc w:val="center"/>
              <w:rPr>
                <w:sz w:val="20"/>
                <w:szCs w:val="20"/>
              </w:rPr>
            </w:pPr>
            <w:r w:rsidRPr="00DD6F6B">
              <w:rPr>
                <w:sz w:val="20"/>
                <w:szCs w:val="20"/>
              </w:rPr>
              <w:t>7</w:t>
            </w: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7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360" w:lineRule="auto"/>
              <w:jc w:val="center"/>
              <w:rPr>
                <w:sz w:val="20"/>
              </w:rPr>
            </w:pPr>
            <w:r w:rsidRPr="00DD6F6B">
              <w:rPr>
                <w:sz w:val="20"/>
              </w:rPr>
              <w:t>5</w:t>
            </w:r>
          </w:p>
        </w:tc>
        <w:tc>
          <w:tcPr>
            <w:tcW w:w="1047"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904" w:type="dxa"/>
            <w:tcBorders>
              <w:top w:val="single" w:sz="4" w:space="0" w:color="auto"/>
              <w:left w:val="single" w:sz="4" w:space="0" w:color="auto"/>
              <w:bottom w:val="single" w:sz="4" w:space="0" w:color="auto"/>
              <w:right w:val="single" w:sz="4" w:space="0" w:color="auto"/>
            </w:tcBorders>
            <w:vAlign w:val="bottom"/>
          </w:tcPr>
          <w:p w:rsidR="00725663" w:rsidRPr="00DD6F6B" w:rsidRDefault="00725663" w:rsidP="00725663">
            <w:pPr>
              <w:jc w:val="center"/>
              <w:rPr>
                <w:sz w:val="20"/>
                <w:szCs w:val="20"/>
              </w:rPr>
            </w:pPr>
            <w:r w:rsidRPr="00DD6F6B">
              <w:rPr>
                <w:sz w:val="20"/>
                <w:szCs w:val="20"/>
              </w:rPr>
              <w:t>-</w:t>
            </w:r>
          </w:p>
        </w:tc>
        <w:tc>
          <w:tcPr>
            <w:tcW w:w="1115"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c>
          <w:tcPr>
            <w:tcW w:w="1115" w:type="dxa"/>
            <w:tcBorders>
              <w:top w:val="single" w:sz="4" w:space="0" w:color="auto"/>
              <w:left w:val="single" w:sz="4" w:space="0" w:color="auto"/>
              <w:bottom w:val="single" w:sz="4" w:space="0" w:color="auto"/>
              <w:right w:val="single" w:sz="4" w:space="0" w:color="auto"/>
            </w:tcBorders>
            <w:vAlign w:val="bottom"/>
          </w:tcPr>
          <w:p w:rsidR="00725663" w:rsidRPr="00725663" w:rsidRDefault="00725663" w:rsidP="00725663">
            <w:pPr>
              <w:jc w:val="center"/>
              <w:rPr>
                <w:color w:val="000000"/>
                <w:sz w:val="20"/>
                <w:szCs w:val="20"/>
              </w:rPr>
            </w:pPr>
            <w:r w:rsidRPr="00725663">
              <w:rPr>
                <w:color w:val="000000"/>
                <w:sz w:val="20"/>
                <w:szCs w:val="20"/>
              </w:rPr>
              <w:t>0,1887</w:t>
            </w:r>
          </w:p>
        </w:tc>
        <w:tc>
          <w:tcPr>
            <w:tcW w:w="754" w:type="dxa"/>
            <w:tcBorders>
              <w:top w:val="single" w:sz="4" w:space="0" w:color="auto"/>
              <w:left w:val="single" w:sz="4" w:space="0" w:color="auto"/>
              <w:bottom w:val="single" w:sz="4" w:space="0" w:color="auto"/>
              <w:right w:val="single" w:sz="4" w:space="0" w:color="auto"/>
            </w:tcBorders>
            <w:vAlign w:val="center"/>
          </w:tcPr>
          <w:p w:rsidR="00725663" w:rsidRPr="00DD6F6B" w:rsidRDefault="00725663" w:rsidP="00725663">
            <w:pPr>
              <w:pStyle w:val="BodyTextNoSpace"/>
              <w:widowControl/>
              <w:spacing w:line="240" w:lineRule="auto"/>
              <w:jc w:val="center"/>
              <w:rPr>
                <w:sz w:val="20"/>
              </w:rPr>
            </w:pPr>
            <w:r w:rsidRPr="00DD6F6B">
              <w:rPr>
                <w:sz w:val="20"/>
              </w:rPr>
              <w:t>-</w:t>
            </w:r>
          </w:p>
        </w:tc>
      </w:tr>
    </w:tbl>
    <w:p w:rsidR="009F4B84" w:rsidRPr="00732980" w:rsidRDefault="009F4B84" w:rsidP="009F4B84">
      <w:pPr>
        <w:ind w:firstLine="567"/>
        <w:jc w:val="both"/>
        <w:rPr>
          <w:sz w:val="22"/>
          <w:szCs w:val="22"/>
        </w:rPr>
      </w:pPr>
    </w:p>
    <w:p w:rsidR="009F4B84" w:rsidRPr="001713F7" w:rsidRDefault="009F4B84" w:rsidP="009F4B84">
      <w:pPr>
        <w:ind w:firstLine="567"/>
        <w:jc w:val="both"/>
      </w:pPr>
      <w:r w:rsidRPr="001713F7">
        <w:t>19 lentelė. Objekte/įrenginyje naudojamos nuotekų kiekio ir taršos mažinimo priemonės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306"/>
        <w:gridCol w:w="1627"/>
      </w:tblGrid>
      <w:tr w:rsidR="009F4B84" w:rsidRPr="001713F7" w:rsidTr="005048ED">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 xml:space="preserve">Nuotekų </w:t>
            </w:r>
          </w:p>
          <w:p w:rsidR="009F4B84" w:rsidRPr="009F7B9F" w:rsidRDefault="009F4B84" w:rsidP="005048ED">
            <w:pPr>
              <w:jc w:val="center"/>
              <w:rPr>
                <w:sz w:val="20"/>
                <w:szCs w:val="20"/>
              </w:rPr>
            </w:pPr>
            <w:r w:rsidRPr="009F7B9F">
              <w:rPr>
                <w:sz w:val="20"/>
                <w:szCs w:val="20"/>
              </w:rPr>
              <w:t>šaltinis/išleistuvas</w:t>
            </w:r>
          </w:p>
        </w:tc>
        <w:tc>
          <w:tcPr>
            <w:tcW w:w="6027"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pStyle w:val="WW-TableContents11"/>
              <w:suppressLineNumbers w:val="0"/>
              <w:spacing w:after="0"/>
              <w:jc w:val="center"/>
              <w:rPr>
                <w:sz w:val="20"/>
              </w:rPr>
            </w:pPr>
            <w:r w:rsidRPr="009F7B9F">
              <w:rPr>
                <w:sz w:val="20"/>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Priemonės projektinės savybės</w:t>
            </w:r>
          </w:p>
        </w:tc>
      </w:tr>
      <w:tr w:rsidR="009F4B84" w:rsidRPr="001713F7" w:rsidTr="005048ED">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6027"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reikšmė</w:t>
            </w:r>
          </w:p>
        </w:tc>
      </w:tr>
      <w:tr w:rsidR="009F4B84" w:rsidRPr="001713F7" w:rsidTr="005048ED">
        <w:trPr>
          <w:cantSplit/>
        </w:trPr>
        <w:tc>
          <w:tcPr>
            <w:tcW w:w="791"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1</w:t>
            </w:r>
          </w:p>
        </w:tc>
        <w:tc>
          <w:tcPr>
            <w:tcW w:w="2031"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2</w:t>
            </w:r>
          </w:p>
        </w:tc>
        <w:tc>
          <w:tcPr>
            <w:tcW w:w="602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3</w:t>
            </w:r>
          </w:p>
        </w:tc>
        <w:tc>
          <w:tcPr>
            <w:tcW w:w="164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4</w:t>
            </w:r>
          </w:p>
        </w:tc>
        <w:tc>
          <w:tcPr>
            <w:tcW w:w="1313"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5</w:t>
            </w:r>
          </w:p>
        </w:tc>
        <w:tc>
          <w:tcPr>
            <w:tcW w:w="1306"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6</w:t>
            </w:r>
          </w:p>
        </w:tc>
        <w:tc>
          <w:tcPr>
            <w:tcW w:w="1627" w:type="dxa"/>
            <w:tcBorders>
              <w:top w:val="single" w:sz="4" w:space="0" w:color="auto"/>
              <w:left w:val="single" w:sz="4" w:space="0" w:color="auto"/>
              <w:bottom w:val="single" w:sz="4" w:space="0" w:color="auto"/>
              <w:right w:val="single" w:sz="4" w:space="0" w:color="auto"/>
            </w:tcBorders>
            <w:vAlign w:val="center"/>
          </w:tcPr>
          <w:p w:rsidR="009F4B84" w:rsidRPr="009F7B9F" w:rsidRDefault="009F4B84" w:rsidP="005048ED">
            <w:pPr>
              <w:jc w:val="center"/>
              <w:rPr>
                <w:sz w:val="20"/>
                <w:szCs w:val="20"/>
              </w:rPr>
            </w:pPr>
            <w:r w:rsidRPr="009F7B9F">
              <w:rPr>
                <w:sz w:val="20"/>
                <w:szCs w:val="20"/>
              </w:rPr>
              <w:t>7</w:t>
            </w:r>
          </w:p>
        </w:tc>
      </w:tr>
      <w:tr w:rsidR="003C0C9F" w:rsidRPr="001713F7" w:rsidTr="00D22556">
        <w:trPr>
          <w:cantSplit/>
          <w:trHeight w:val="403"/>
        </w:trPr>
        <w:tc>
          <w:tcPr>
            <w:tcW w:w="791" w:type="dxa"/>
            <w:tcBorders>
              <w:top w:val="single" w:sz="4" w:space="0" w:color="auto"/>
              <w:left w:val="single" w:sz="4" w:space="0" w:color="auto"/>
              <w:right w:val="single" w:sz="4" w:space="0" w:color="auto"/>
            </w:tcBorders>
            <w:vAlign w:val="center"/>
          </w:tcPr>
          <w:p w:rsidR="003C0C9F" w:rsidRPr="009F7B9F" w:rsidRDefault="003C0C9F" w:rsidP="005048ED">
            <w:pPr>
              <w:jc w:val="center"/>
              <w:rPr>
                <w:sz w:val="20"/>
                <w:szCs w:val="20"/>
              </w:rPr>
            </w:pPr>
            <w:r w:rsidRPr="009F7B9F">
              <w:rPr>
                <w:sz w:val="20"/>
                <w:szCs w:val="20"/>
              </w:rPr>
              <w:t>1</w:t>
            </w:r>
          </w:p>
        </w:tc>
        <w:tc>
          <w:tcPr>
            <w:tcW w:w="2031" w:type="dxa"/>
            <w:tcBorders>
              <w:top w:val="single" w:sz="4" w:space="0" w:color="auto"/>
              <w:left w:val="single" w:sz="4" w:space="0" w:color="auto"/>
              <w:right w:val="single" w:sz="4" w:space="0" w:color="auto"/>
            </w:tcBorders>
            <w:vAlign w:val="center"/>
          </w:tcPr>
          <w:p w:rsidR="003C0C9F" w:rsidRPr="009F7B9F" w:rsidRDefault="003C0C9F" w:rsidP="005048ED">
            <w:pPr>
              <w:pStyle w:val="BodyTextNoSpace"/>
              <w:jc w:val="center"/>
              <w:rPr>
                <w:sz w:val="20"/>
              </w:rPr>
            </w:pPr>
            <w:r w:rsidRPr="009F7B9F">
              <w:rPr>
                <w:sz w:val="20"/>
              </w:rPr>
              <w:t>K13</w:t>
            </w:r>
          </w:p>
        </w:tc>
        <w:tc>
          <w:tcPr>
            <w:tcW w:w="6027" w:type="dxa"/>
            <w:tcBorders>
              <w:top w:val="single" w:sz="4" w:space="0" w:color="auto"/>
              <w:left w:val="single" w:sz="4" w:space="0" w:color="auto"/>
              <w:right w:val="single" w:sz="4" w:space="0" w:color="auto"/>
            </w:tcBorders>
            <w:vAlign w:val="center"/>
          </w:tcPr>
          <w:p w:rsidR="003C0C9F" w:rsidRPr="009F7B9F" w:rsidRDefault="003C0C9F" w:rsidP="005048ED">
            <w:pPr>
              <w:pStyle w:val="BodyTextNoSpace"/>
              <w:rPr>
                <w:sz w:val="20"/>
              </w:rPr>
            </w:pPr>
            <w:r w:rsidRPr="009F7B9F">
              <w:rPr>
                <w:sz w:val="20"/>
              </w:rPr>
              <w:t>Buitinių nuotekų valymo įrenginiai</w:t>
            </w:r>
          </w:p>
        </w:tc>
        <w:tc>
          <w:tcPr>
            <w:tcW w:w="1647" w:type="dxa"/>
            <w:tcBorders>
              <w:top w:val="single" w:sz="4" w:space="0" w:color="auto"/>
              <w:left w:val="single" w:sz="4" w:space="0" w:color="auto"/>
              <w:right w:val="single" w:sz="4" w:space="0" w:color="auto"/>
            </w:tcBorders>
            <w:vAlign w:val="center"/>
          </w:tcPr>
          <w:p w:rsidR="003C0C9F" w:rsidRPr="009F7B9F" w:rsidRDefault="003C0C9F" w:rsidP="00A013B3">
            <w:pPr>
              <w:jc w:val="center"/>
              <w:rPr>
                <w:sz w:val="20"/>
                <w:szCs w:val="20"/>
              </w:rPr>
            </w:pPr>
            <w:r w:rsidRPr="009F7B9F">
              <w:rPr>
                <w:sz w:val="20"/>
                <w:szCs w:val="20"/>
              </w:rPr>
              <w:t>2007</w:t>
            </w:r>
          </w:p>
        </w:tc>
        <w:tc>
          <w:tcPr>
            <w:tcW w:w="1313" w:type="dxa"/>
            <w:tcBorders>
              <w:top w:val="single" w:sz="4" w:space="0" w:color="auto"/>
              <w:left w:val="single" w:sz="4" w:space="0" w:color="auto"/>
              <w:right w:val="single" w:sz="4" w:space="0" w:color="auto"/>
            </w:tcBorders>
            <w:vAlign w:val="center"/>
          </w:tcPr>
          <w:p w:rsidR="003C0C9F" w:rsidRPr="009F7B9F" w:rsidRDefault="003C0C9F" w:rsidP="005048ED">
            <w:pPr>
              <w:jc w:val="center"/>
              <w:rPr>
                <w:sz w:val="20"/>
                <w:szCs w:val="20"/>
              </w:rPr>
            </w:pPr>
            <w:r w:rsidRPr="009F7B9F">
              <w:rPr>
                <w:sz w:val="20"/>
                <w:szCs w:val="20"/>
              </w:rPr>
              <w:t>našumas</w:t>
            </w:r>
          </w:p>
        </w:tc>
        <w:tc>
          <w:tcPr>
            <w:tcW w:w="1306" w:type="dxa"/>
            <w:tcBorders>
              <w:top w:val="single" w:sz="4" w:space="0" w:color="auto"/>
              <w:left w:val="single" w:sz="4" w:space="0" w:color="auto"/>
              <w:right w:val="single" w:sz="4" w:space="0" w:color="auto"/>
            </w:tcBorders>
            <w:vAlign w:val="center"/>
          </w:tcPr>
          <w:p w:rsidR="003C0C9F" w:rsidRPr="00725663" w:rsidRDefault="007D6C43" w:rsidP="005048ED">
            <w:pPr>
              <w:jc w:val="center"/>
              <w:rPr>
                <w:sz w:val="20"/>
                <w:szCs w:val="20"/>
                <w:lang w:val="en-GB"/>
              </w:rPr>
            </w:pPr>
            <w:r>
              <w:rPr>
                <w:sz w:val="20"/>
                <w:szCs w:val="20"/>
              </w:rPr>
              <w:t>m</w:t>
            </w:r>
            <w:r w:rsidRPr="007D6C43">
              <w:rPr>
                <w:sz w:val="20"/>
                <w:szCs w:val="20"/>
                <w:vertAlign w:val="superscript"/>
              </w:rPr>
              <w:t>3</w:t>
            </w:r>
            <w:r w:rsidR="003C0C9F" w:rsidRPr="009F7B9F">
              <w:rPr>
                <w:sz w:val="20"/>
                <w:szCs w:val="20"/>
              </w:rPr>
              <w:t>/d</w:t>
            </w:r>
          </w:p>
        </w:tc>
        <w:tc>
          <w:tcPr>
            <w:tcW w:w="1627" w:type="dxa"/>
            <w:tcBorders>
              <w:top w:val="single" w:sz="4" w:space="0" w:color="auto"/>
              <w:left w:val="single" w:sz="4" w:space="0" w:color="auto"/>
              <w:right w:val="single" w:sz="4" w:space="0" w:color="auto"/>
            </w:tcBorders>
            <w:vAlign w:val="center"/>
          </w:tcPr>
          <w:p w:rsidR="003C0C9F" w:rsidRPr="009F7B9F" w:rsidRDefault="003C0C9F" w:rsidP="005048ED">
            <w:pPr>
              <w:jc w:val="center"/>
              <w:rPr>
                <w:sz w:val="20"/>
                <w:szCs w:val="20"/>
              </w:rPr>
            </w:pPr>
            <w:r w:rsidRPr="009F7B9F">
              <w:rPr>
                <w:sz w:val="20"/>
                <w:szCs w:val="20"/>
              </w:rPr>
              <w:t>4</w:t>
            </w:r>
          </w:p>
        </w:tc>
      </w:tr>
    </w:tbl>
    <w:p w:rsidR="002F7A7F" w:rsidRDefault="002F7A7F" w:rsidP="00551084">
      <w:pPr>
        <w:ind w:firstLine="567"/>
      </w:pPr>
    </w:p>
    <w:p w:rsidR="00921A34" w:rsidRPr="001713F7" w:rsidRDefault="00921A34" w:rsidP="00551084">
      <w:pPr>
        <w:ind w:firstLine="567"/>
      </w:pPr>
      <w:r w:rsidRPr="001713F7">
        <w:t>21 lentelė. Pramonės įmonių ir kitų abonentų, iš kurių planuojama priimti nuotekas (ne paviršines), sąrašas ir pla</w:t>
      </w:r>
      <w:r w:rsidR="00073074" w:rsidRPr="001713F7">
        <w:t>nuojamų priimti nuotekų savybės</w:t>
      </w:r>
    </w:p>
    <w:p w:rsidR="00921A34" w:rsidRPr="001713F7" w:rsidRDefault="00F60F00" w:rsidP="00551084">
      <w:pPr>
        <w:ind w:firstLine="567"/>
      </w:pPr>
      <w:r w:rsidRPr="001713F7">
        <w:t>Abonentų iš kitų įmonių nenumatoma, todėl 21 lentelė nepildoma.</w:t>
      </w:r>
    </w:p>
    <w:p w:rsidR="00732980" w:rsidRPr="001713F7" w:rsidRDefault="00732980" w:rsidP="00435A86">
      <w:pPr>
        <w:pStyle w:val="BodyTextNoSpace"/>
        <w:widowControl/>
        <w:spacing w:line="240" w:lineRule="auto"/>
        <w:ind w:firstLine="567"/>
      </w:pPr>
    </w:p>
    <w:p w:rsidR="00435A86" w:rsidRPr="001713F7" w:rsidRDefault="00435A86" w:rsidP="00435A86">
      <w:pPr>
        <w:pStyle w:val="BodyTextNoSpace"/>
        <w:widowControl/>
        <w:spacing w:line="240" w:lineRule="auto"/>
        <w:ind w:firstLine="567"/>
      </w:pPr>
      <w:r w:rsidRPr="001713F7">
        <w:t>22 lentelė. Nuotekų apskaitos įrenginiai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6964"/>
        <w:gridCol w:w="5085"/>
      </w:tblGrid>
      <w:tr w:rsidR="00435A86" w:rsidRPr="001713F7" w:rsidTr="005048ED">
        <w:trPr>
          <w:cantSplit/>
        </w:trPr>
        <w:tc>
          <w:tcPr>
            <w:tcW w:w="804"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 xml:space="preserve">Eil. Nr. </w:t>
            </w:r>
          </w:p>
        </w:tc>
        <w:tc>
          <w:tcPr>
            <w:tcW w:w="1871"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Išleistuvo Nr.</w:t>
            </w:r>
          </w:p>
        </w:tc>
        <w:tc>
          <w:tcPr>
            <w:tcW w:w="6964"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Apskaitos prietaiso vieta</w:t>
            </w:r>
          </w:p>
        </w:tc>
        <w:tc>
          <w:tcPr>
            <w:tcW w:w="5085"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Apskaitos prietaiso registracijos duomenys</w:t>
            </w:r>
          </w:p>
        </w:tc>
      </w:tr>
      <w:tr w:rsidR="00435A86" w:rsidRPr="001713F7" w:rsidTr="005048ED">
        <w:trPr>
          <w:cantSplit/>
        </w:trPr>
        <w:tc>
          <w:tcPr>
            <w:tcW w:w="804"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2</w:t>
            </w:r>
          </w:p>
        </w:tc>
        <w:tc>
          <w:tcPr>
            <w:tcW w:w="6964"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3</w:t>
            </w:r>
          </w:p>
        </w:tc>
        <w:tc>
          <w:tcPr>
            <w:tcW w:w="5085" w:type="dxa"/>
            <w:tcBorders>
              <w:top w:val="single" w:sz="4" w:space="0" w:color="auto"/>
              <w:left w:val="single" w:sz="4" w:space="0" w:color="auto"/>
              <w:bottom w:val="single" w:sz="4" w:space="0" w:color="auto"/>
              <w:right w:val="single" w:sz="4" w:space="0" w:color="auto"/>
            </w:tcBorders>
            <w:vAlign w:val="center"/>
          </w:tcPr>
          <w:p w:rsidR="00435A86" w:rsidRPr="009F7B9F" w:rsidRDefault="00435A86" w:rsidP="005048ED">
            <w:pPr>
              <w:jc w:val="center"/>
              <w:rPr>
                <w:sz w:val="20"/>
                <w:szCs w:val="20"/>
              </w:rPr>
            </w:pPr>
            <w:r w:rsidRPr="009F7B9F">
              <w:rPr>
                <w:sz w:val="20"/>
                <w:szCs w:val="20"/>
              </w:rPr>
              <w:t>4</w:t>
            </w:r>
          </w:p>
        </w:tc>
      </w:tr>
      <w:tr w:rsidR="002F7A7F" w:rsidRPr="001713F7" w:rsidTr="005048ED">
        <w:trPr>
          <w:cantSplit/>
        </w:trPr>
        <w:tc>
          <w:tcPr>
            <w:tcW w:w="804" w:type="dxa"/>
            <w:tcBorders>
              <w:top w:val="single" w:sz="4" w:space="0" w:color="auto"/>
              <w:left w:val="single" w:sz="4" w:space="0" w:color="auto"/>
              <w:bottom w:val="single" w:sz="4" w:space="0" w:color="auto"/>
              <w:right w:val="single" w:sz="4" w:space="0" w:color="auto"/>
            </w:tcBorders>
            <w:vAlign w:val="center"/>
          </w:tcPr>
          <w:p w:rsidR="002F7A7F" w:rsidRPr="009F7B9F" w:rsidRDefault="002F7A7F" w:rsidP="005048ED">
            <w:pPr>
              <w:jc w:val="center"/>
              <w:rPr>
                <w:sz w:val="20"/>
                <w:szCs w:val="20"/>
              </w:rPr>
            </w:pPr>
            <w:r w:rsidRPr="009F7B9F">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2F7A7F" w:rsidRPr="009F7B9F" w:rsidRDefault="002F7A7F" w:rsidP="00A30F1C">
            <w:pPr>
              <w:pStyle w:val="BodyTextNoSpace"/>
              <w:widowControl/>
              <w:spacing w:line="240" w:lineRule="auto"/>
              <w:jc w:val="center"/>
              <w:rPr>
                <w:sz w:val="20"/>
              </w:rPr>
            </w:pPr>
            <w:r w:rsidRPr="009F7B9F">
              <w:rPr>
                <w:sz w:val="20"/>
              </w:rPr>
              <w:t>BB1</w:t>
            </w:r>
          </w:p>
        </w:tc>
        <w:tc>
          <w:tcPr>
            <w:tcW w:w="6964" w:type="dxa"/>
            <w:tcBorders>
              <w:top w:val="single" w:sz="4" w:space="0" w:color="auto"/>
              <w:left w:val="single" w:sz="4" w:space="0" w:color="auto"/>
              <w:bottom w:val="single" w:sz="4" w:space="0" w:color="auto"/>
              <w:right w:val="single" w:sz="4" w:space="0" w:color="auto"/>
            </w:tcBorders>
            <w:vAlign w:val="center"/>
          </w:tcPr>
          <w:p w:rsidR="002F7A7F" w:rsidRPr="009F7B9F" w:rsidRDefault="002F7A7F" w:rsidP="00BB7894">
            <w:pPr>
              <w:pStyle w:val="WW-TableContents11"/>
              <w:jc w:val="center"/>
              <w:rPr>
                <w:sz w:val="20"/>
              </w:rPr>
            </w:pPr>
            <w:r w:rsidRPr="009F7B9F">
              <w:rPr>
                <w:sz w:val="20"/>
              </w:rPr>
              <w:t>Susidariusių paviršinių nuotekų kiekis apskaičiuojamas pagal įmonės</w:t>
            </w:r>
            <w:r w:rsidR="00BB7894">
              <w:rPr>
                <w:sz w:val="20"/>
              </w:rPr>
              <w:t xml:space="preserve"> gamybinės </w:t>
            </w:r>
            <w:r w:rsidRPr="009F7B9F">
              <w:rPr>
                <w:sz w:val="20"/>
              </w:rPr>
              <w:t>teritorijos plotą</w:t>
            </w:r>
            <w:r w:rsidR="005B5FDC">
              <w:rPr>
                <w:sz w:val="20"/>
              </w:rPr>
              <w:t xml:space="preserve">. Buitinės nuotekos </w:t>
            </w:r>
            <w:r w:rsidR="00725663">
              <w:rPr>
                <w:sz w:val="20"/>
              </w:rPr>
              <w:t>išleidžiamos kartu su paviršinėmis nuotekos ir apskaitomos pagal sunaudoto vandens skaitiklį buitinėms reikmėms.</w:t>
            </w:r>
          </w:p>
        </w:tc>
        <w:tc>
          <w:tcPr>
            <w:tcW w:w="5085" w:type="dxa"/>
            <w:tcBorders>
              <w:top w:val="single" w:sz="4" w:space="0" w:color="auto"/>
              <w:left w:val="single" w:sz="4" w:space="0" w:color="auto"/>
              <w:bottom w:val="single" w:sz="4" w:space="0" w:color="auto"/>
              <w:right w:val="single" w:sz="4" w:space="0" w:color="auto"/>
            </w:tcBorders>
            <w:vAlign w:val="center"/>
          </w:tcPr>
          <w:p w:rsidR="002F7A7F" w:rsidRPr="009F7B9F" w:rsidRDefault="00725663" w:rsidP="00A30F1C">
            <w:pPr>
              <w:jc w:val="center"/>
              <w:rPr>
                <w:sz w:val="20"/>
                <w:szCs w:val="20"/>
                <w:highlight w:val="yellow"/>
              </w:rPr>
            </w:pPr>
            <w:r>
              <w:rPr>
                <w:sz w:val="20"/>
                <w:szCs w:val="20"/>
              </w:rPr>
              <w:t>Paviršinės nuotekos s</w:t>
            </w:r>
            <w:r w:rsidR="002F7A7F" w:rsidRPr="009F7B9F">
              <w:rPr>
                <w:sz w:val="20"/>
                <w:szCs w:val="20"/>
              </w:rPr>
              <w:t>kaičiavimo būdu pagal plotą</w:t>
            </w:r>
            <w:r>
              <w:rPr>
                <w:sz w:val="20"/>
                <w:szCs w:val="20"/>
              </w:rPr>
              <w:t>, buitinės nuotekos pagal sunaudoto vandens skaitiklį buitinėms reikmėms</w:t>
            </w:r>
          </w:p>
        </w:tc>
      </w:tr>
    </w:tbl>
    <w:p w:rsidR="00921A34" w:rsidRPr="00732980" w:rsidRDefault="00225F35">
      <w:pPr>
        <w:ind w:firstLine="567"/>
        <w:jc w:val="center"/>
        <w:rPr>
          <w:b/>
        </w:rPr>
      </w:pPr>
      <w:r w:rsidRPr="001713F7">
        <w:br w:type="page"/>
      </w:r>
      <w:r w:rsidR="00921A34" w:rsidRPr="00732980">
        <w:rPr>
          <w:b/>
        </w:rPr>
        <w:lastRenderedPageBreak/>
        <w:t>IX. DIRVOŽEMIO IR POŽEMINIO VANDENS APSAUGA</w:t>
      </w:r>
    </w:p>
    <w:p w:rsidR="00921A34" w:rsidRPr="001713F7" w:rsidRDefault="00921A34" w:rsidP="0034678C">
      <w:pPr>
        <w:ind w:firstLine="567"/>
        <w:jc w:val="both"/>
      </w:pPr>
    </w:p>
    <w:p w:rsidR="00921A34" w:rsidRPr="00732980" w:rsidRDefault="00921A34" w:rsidP="007F2850">
      <w:pPr>
        <w:ind w:firstLine="709"/>
        <w:jc w:val="both"/>
        <w:rPr>
          <w:b/>
        </w:rPr>
      </w:pPr>
      <w:r w:rsidRPr="00732980">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F60F00" w:rsidRDefault="00527F77" w:rsidP="002265AC">
      <w:pPr>
        <w:ind w:firstLine="709"/>
        <w:jc w:val="both"/>
      </w:pPr>
      <w:r>
        <w:t xml:space="preserve">Objekte požeminio vandens monitoringas vykdomas pagal parengtą ir patvirtintą programą. </w:t>
      </w:r>
      <w:r w:rsidR="002265AC">
        <w:t>V</w:t>
      </w:r>
      <w:r w:rsidR="007A7B44">
        <w:t xml:space="preserve">ykdomas </w:t>
      </w:r>
      <w:r>
        <w:t>poveikio požeminiam vandeniui</w:t>
      </w:r>
      <w:r w:rsidR="002265AC">
        <w:t xml:space="preserve"> ir poveikio drenažiniams vandeniui</w:t>
      </w:r>
      <w:r>
        <w:t xml:space="preserve"> monitoring</w:t>
      </w:r>
      <w:r w:rsidR="007A7B44">
        <w:t>as</w:t>
      </w:r>
      <w:r w:rsidR="002265AC">
        <w:t>. Parengtas UAB „Biržų bekonas“ kiaulininkystės komplekso, Biržų r. sav., Nemunėlio Radviliškio sen., Leitiškių k., poveikio požeminiam vandeniui monitoringo 2011 – 2015 m. ataskaita ir poveikio požeminiam vandeniui monitoringo programos aprašas (2016–2020 m.).</w:t>
      </w:r>
    </w:p>
    <w:p w:rsidR="00527F77" w:rsidRPr="001713F7" w:rsidRDefault="00527F77" w:rsidP="00527F77">
      <w:pPr>
        <w:ind w:firstLine="567"/>
        <w:jc w:val="both"/>
      </w:pPr>
    </w:p>
    <w:p w:rsidR="00921A34" w:rsidRPr="00732980" w:rsidRDefault="00921A34">
      <w:pPr>
        <w:ind w:firstLine="567"/>
        <w:jc w:val="center"/>
        <w:rPr>
          <w:b/>
        </w:rPr>
      </w:pPr>
      <w:r w:rsidRPr="00732980">
        <w:rPr>
          <w:b/>
        </w:rPr>
        <w:t>X. TRĘŠIMAS</w:t>
      </w:r>
    </w:p>
    <w:p w:rsidR="00921A34" w:rsidRPr="001713F7" w:rsidRDefault="00921A34" w:rsidP="00E86AF9">
      <w:pPr>
        <w:ind w:firstLine="567"/>
        <w:jc w:val="both"/>
      </w:pPr>
    </w:p>
    <w:p w:rsidR="00921A34" w:rsidRPr="00732980" w:rsidRDefault="00921A34" w:rsidP="007F2850">
      <w:pPr>
        <w:ind w:firstLine="709"/>
        <w:jc w:val="both"/>
        <w:rPr>
          <w:b/>
        </w:rPr>
      </w:pPr>
      <w:r w:rsidRPr="00732980">
        <w:rPr>
          <w:b/>
        </w:rPr>
        <w:t>21. Informacija apie biologiškai skaidžių atliekų n</w:t>
      </w:r>
      <w:r w:rsidR="00561B1D" w:rsidRPr="00732980">
        <w:rPr>
          <w:b/>
        </w:rPr>
        <w:t xml:space="preserve">audojimą tręšimui žemės ūkyje. </w:t>
      </w:r>
    </w:p>
    <w:p w:rsidR="00561B1D" w:rsidRDefault="00527F77" w:rsidP="007F2850">
      <w:pPr>
        <w:ind w:firstLine="709"/>
        <w:jc w:val="both"/>
      </w:pPr>
      <w:r w:rsidRPr="00527F77">
        <w:t>Visam skystam mėšlui paskleisti reikalingas plotas 1182,0 ha. Kasmet sudaromi tręšimo planai. Kompleksas turi</w:t>
      </w:r>
      <w:r w:rsidR="00845379">
        <w:t xml:space="preserve"> </w:t>
      </w:r>
      <w:r w:rsidRPr="00527F77">
        <w:t xml:space="preserve"> </w:t>
      </w:r>
      <w:r w:rsidR="00845379">
        <w:t>išnomavęs pakankamai žemės plotų (</w:t>
      </w:r>
      <w:r w:rsidR="000C71EB" w:rsidRPr="004C25F1">
        <w:rPr>
          <w:color w:val="000000"/>
        </w:rPr>
        <w:t>1378,4</w:t>
      </w:r>
      <w:r w:rsidR="00845379" w:rsidRPr="004C25F1">
        <w:rPr>
          <w:color w:val="000000"/>
        </w:rPr>
        <w:t>4 ha žemės</w:t>
      </w:r>
      <w:r w:rsidR="00845379">
        <w:t xml:space="preserve"> ūkio naudmenų)</w:t>
      </w:r>
      <w:r w:rsidRPr="00527F77">
        <w:t xml:space="preserve"> reikalingų mėšlui paskleisti. Su tręšimo laukų savininkais </w:t>
      </w:r>
      <w:r w:rsidR="0083748C" w:rsidRPr="0083748C">
        <w:t>sudarytos sutartys</w:t>
      </w:r>
      <w:r w:rsidR="0083748C">
        <w:t xml:space="preserve">, kurių sąrašas pateikiamas </w:t>
      </w:r>
      <w:r w:rsidR="000C71EB">
        <w:t>15</w:t>
      </w:r>
      <w:r w:rsidR="0083748C">
        <w:t xml:space="preserve"> priede.</w:t>
      </w:r>
    </w:p>
    <w:p w:rsidR="003478FE" w:rsidRPr="001713F7" w:rsidRDefault="003478FE" w:rsidP="007F2850">
      <w:pPr>
        <w:ind w:firstLine="709"/>
        <w:jc w:val="both"/>
      </w:pPr>
    </w:p>
    <w:p w:rsidR="00921A34" w:rsidRPr="00732980" w:rsidRDefault="00921A34" w:rsidP="007F2850">
      <w:pPr>
        <w:ind w:firstLine="709"/>
        <w:jc w:val="both"/>
        <w:rPr>
          <w:b/>
        </w:rPr>
      </w:pPr>
      <w:r w:rsidRPr="00732980">
        <w:rPr>
          <w:b/>
        </w:rPr>
        <w:t xml:space="preserve">22. Informacija apie laukų tręšimą mėšlu ir (ar) srutomis. </w:t>
      </w:r>
    </w:p>
    <w:p w:rsidR="00E466C6" w:rsidRPr="001713F7" w:rsidRDefault="00E466C6" w:rsidP="007F2850">
      <w:pPr>
        <w:ind w:firstLine="709"/>
        <w:jc w:val="both"/>
      </w:pPr>
      <w:r w:rsidRPr="001713F7">
        <w:t>UAB „Biržų bekonas</w:t>
      </w:r>
      <w:r w:rsidR="00BC6F50">
        <w:t>“</w:t>
      </w:r>
      <w:r w:rsidRPr="001713F7">
        <w:t xml:space="preserve"> tvartuose gyvuliai laikomi </w:t>
      </w:r>
      <w:r w:rsidR="0083748C">
        <w:t>garduose, kuriuose yra grotelė</w:t>
      </w:r>
      <w:r w:rsidRPr="001713F7">
        <w:t>s</w:t>
      </w:r>
      <w:r w:rsidR="0083748C">
        <w:t>,</w:t>
      </w:r>
      <w:r w:rsidRPr="001713F7">
        <w:t xml:space="preserve"> kanalai. Gyvulių ekstrementai per groteles</w:t>
      </w:r>
      <w:r w:rsidR="0083748C">
        <w:t>, kanalus</w:t>
      </w:r>
      <w:r w:rsidRPr="001713F7">
        <w:t xml:space="preserve"> patenka į į kol</w:t>
      </w:r>
      <w:r w:rsidR="00BC6F50">
        <w:t>ektorių</w:t>
      </w:r>
      <w:r w:rsidR="0083748C">
        <w:t>,</w:t>
      </w:r>
      <w:r w:rsidR="00BC6F50">
        <w:t xml:space="preserve"> o juo nuteka į siurblines</w:t>
      </w:r>
      <w:r w:rsidR="0083748C">
        <w:t xml:space="preserve">. </w:t>
      </w:r>
      <w:r w:rsidR="00BC6F50">
        <w:t>Srutos patenka į siurblines</w:t>
      </w:r>
      <w:r w:rsidRPr="001713F7">
        <w:t xml:space="preserve"> iš kuri</w:t>
      </w:r>
      <w:r w:rsidR="00BC6F50">
        <w:t>ų toliau</w:t>
      </w:r>
      <w:r w:rsidRPr="001713F7">
        <w:t xml:space="preserve"> pakeliamas į </w:t>
      </w:r>
      <w:r w:rsidR="00BC6F50">
        <w:t>srutų kaupimo rezervuarus</w:t>
      </w:r>
      <w:r w:rsidRPr="001713F7">
        <w:t>.</w:t>
      </w:r>
      <w:r w:rsidR="00527F77">
        <w:t xml:space="preserve"> Į</w:t>
      </w:r>
      <w:r w:rsidRPr="001713F7">
        <w:t xml:space="preserve">monei pasiekus pilną pajėgumą, per metus susidarys </w:t>
      </w:r>
      <w:r w:rsidR="00BC6F50">
        <w:t xml:space="preserve">iki </w:t>
      </w:r>
      <w:r w:rsidRPr="001713F7">
        <w:t>42 000 m</w:t>
      </w:r>
      <w:r w:rsidRPr="00BC6F50">
        <w:rPr>
          <w:vertAlign w:val="superscript"/>
        </w:rPr>
        <w:t>3</w:t>
      </w:r>
      <w:r w:rsidRPr="001713F7">
        <w:t xml:space="preserve"> skystojo mėšlo. Mėšlo išeigos skaičiavimai atlikti pagal metodiką „Pažangaus ūkininkavimo taisyklės ir patarimai</w:t>
      </w:r>
      <w:r w:rsidR="00527F77">
        <w:t>“</w:t>
      </w:r>
      <w:r w:rsidRPr="001713F7">
        <w:t>.</w:t>
      </w:r>
      <w:r w:rsidR="00527F77">
        <w:t xml:space="preserve"> </w:t>
      </w:r>
      <w:r w:rsidRPr="001713F7">
        <w:t>Taigi metinė mėšlo išeiga bus:</w:t>
      </w:r>
    </w:p>
    <w:p w:rsidR="00E466C6" w:rsidRPr="001713F7" w:rsidRDefault="00B15015" w:rsidP="007F2850">
      <w:pPr>
        <w:ind w:firstLine="709"/>
        <w:jc w:val="both"/>
      </w:pPr>
      <w:r>
        <w:t xml:space="preserve">10505 paršelių: </w:t>
      </w:r>
      <w:r w:rsidR="00E466C6" w:rsidRPr="001713F7">
        <w:t>10 505 x 0,06 x 12 = 7 600 m</w:t>
      </w:r>
      <w:r w:rsidR="00E466C6" w:rsidRPr="00B15015">
        <w:rPr>
          <w:vertAlign w:val="superscript"/>
        </w:rPr>
        <w:t>3</w:t>
      </w:r>
      <w:r w:rsidR="00E466C6" w:rsidRPr="001713F7">
        <w:t>/m;</w:t>
      </w:r>
    </w:p>
    <w:p w:rsidR="00E466C6" w:rsidRPr="001713F7" w:rsidRDefault="00E466C6" w:rsidP="007F2850">
      <w:pPr>
        <w:ind w:firstLine="709"/>
        <w:jc w:val="both"/>
      </w:pPr>
      <w:r w:rsidRPr="001713F7">
        <w:t>18645</w:t>
      </w:r>
      <w:r w:rsidR="00F473CB" w:rsidRPr="001713F7">
        <w:t xml:space="preserve"> </w:t>
      </w:r>
      <w:r w:rsidR="00B15015">
        <w:t xml:space="preserve">penimų kiaulių: </w:t>
      </w:r>
      <w:r w:rsidRPr="001713F7">
        <w:t>18 645 x 0,15 x 12 = 33 600 m</w:t>
      </w:r>
      <w:r w:rsidRPr="00B15015">
        <w:rPr>
          <w:vertAlign w:val="superscript"/>
        </w:rPr>
        <w:t>3</w:t>
      </w:r>
      <w:r w:rsidRPr="001713F7">
        <w:t>/m;</w:t>
      </w:r>
    </w:p>
    <w:p w:rsidR="00F473CB" w:rsidRPr="001713F7" w:rsidRDefault="00E466C6" w:rsidP="007F2850">
      <w:pPr>
        <w:ind w:firstLine="709"/>
        <w:jc w:val="both"/>
      </w:pPr>
      <w:r w:rsidRPr="001713F7">
        <w:t>Viso:</w:t>
      </w:r>
      <w:r w:rsidRPr="001713F7">
        <w:tab/>
        <w:t>41 200 m</w:t>
      </w:r>
      <w:r w:rsidRPr="00B15015">
        <w:rPr>
          <w:vertAlign w:val="superscript"/>
        </w:rPr>
        <w:t>3</w:t>
      </w:r>
      <w:r w:rsidRPr="001713F7">
        <w:t>/m.</w:t>
      </w:r>
      <w:r w:rsidR="00F473CB" w:rsidRPr="001713F7">
        <w:t xml:space="preserve"> </w:t>
      </w:r>
    </w:p>
    <w:p w:rsidR="0083748C" w:rsidRDefault="00F473CB" w:rsidP="0083748C">
      <w:pPr>
        <w:ind w:firstLine="709"/>
        <w:jc w:val="both"/>
      </w:pPr>
      <w:r w:rsidRPr="001713F7">
        <w:t xml:space="preserve">Visam skystam mėšlui paskleisti reikalingas plotas 1182,0 ha. Kasmet sudaromi tręšimo planai. </w:t>
      </w:r>
      <w:r w:rsidR="0083748C" w:rsidRPr="00527F77">
        <w:t>Kompleksas turi</w:t>
      </w:r>
      <w:r w:rsidR="0083748C">
        <w:t xml:space="preserve"> </w:t>
      </w:r>
      <w:r w:rsidR="0083748C" w:rsidRPr="00527F77">
        <w:t xml:space="preserve"> </w:t>
      </w:r>
      <w:r w:rsidR="0083748C">
        <w:t>išnomavęs pakankamai žemės plotų (</w:t>
      </w:r>
      <w:r w:rsidR="000C71EB" w:rsidRPr="000C71EB">
        <w:rPr>
          <w:color w:val="000000"/>
        </w:rPr>
        <w:t xml:space="preserve">1378,44 </w:t>
      </w:r>
      <w:r w:rsidR="0083748C">
        <w:t>ha žemės ūkio naudmenų)</w:t>
      </w:r>
      <w:r w:rsidR="0083748C" w:rsidRPr="00527F77">
        <w:t xml:space="preserve"> reikalingų mėšlui paskleisti. Su tręšimo laukų savininkais </w:t>
      </w:r>
      <w:r w:rsidR="0083748C" w:rsidRPr="0083748C">
        <w:t>sudarytos sutartys</w:t>
      </w:r>
      <w:r w:rsidR="0083748C">
        <w:t xml:space="preserve">, kurių sąrašas pateikiamas </w:t>
      </w:r>
      <w:r w:rsidR="000C71EB">
        <w:t>15</w:t>
      </w:r>
      <w:r w:rsidR="0083748C">
        <w:t xml:space="preserve"> priede.</w:t>
      </w:r>
    </w:p>
    <w:p w:rsidR="00E466C6" w:rsidRPr="001713F7" w:rsidRDefault="00E466C6" w:rsidP="0083748C">
      <w:pPr>
        <w:ind w:firstLine="709"/>
        <w:jc w:val="both"/>
      </w:pPr>
    </w:p>
    <w:p w:rsidR="00057060" w:rsidRDefault="00732980" w:rsidP="00057060">
      <w:pPr>
        <w:ind w:firstLine="567"/>
        <w:jc w:val="center"/>
        <w:rPr>
          <w:b/>
        </w:rPr>
      </w:pPr>
      <w:r>
        <w:br w:type="page"/>
      </w:r>
      <w:r w:rsidR="000410F5" w:rsidRPr="000410F5">
        <w:rPr>
          <w:b/>
        </w:rPr>
        <w:lastRenderedPageBreak/>
        <w:t>XI.  NUMATOMAS ATLIEKŲ SUSIDARYMAS, APDOROJIMAS (NAUDOJIMAS AR ŠALINIMAS, ĮSKAITANT PARUOŠIMĄ NAUDOTI AR ŠALINTI) IR LAIKYMAS</w:t>
      </w:r>
    </w:p>
    <w:p w:rsidR="000B063C" w:rsidRPr="001713F7" w:rsidRDefault="000B063C" w:rsidP="00057060">
      <w:pPr>
        <w:ind w:firstLine="567"/>
        <w:jc w:val="center"/>
      </w:pPr>
    </w:p>
    <w:p w:rsidR="000410F5" w:rsidRPr="000B063C" w:rsidRDefault="000410F5" w:rsidP="007F2850">
      <w:pPr>
        <w:tabs>
          <w:tab w:val="left" w:pos="0"/>
          <w:tab w:val="left" w:pos="426"/>
          <w:tab w:val="left" w:pos="1985"/>
          <w:tab w:val="left" w:pos="2835"/>
          <w:tab w:val="left" w:pos="3828"/>
          <w:tab w:val="left" w:pos="5245"/>
          <w:tab w:val="left" w:pos="6946"/>
        </w:tabs>
        <w:ind w:firstLine="709"/>
        <w:jc w:val="both"/>
        <w:rPr>
          <w:b/>
        </w:rPr>
      </w:pPr>
      <w:r w:rsidRPr="000B063C">
        <w:rPr>
          <w:b/>
        </w:rPr>
        <w:t>23. Atliekų susidarymas. Numatomos atliekų prevencijos priemonės ir kitos pri</w:t>
      </w:r>
      <w:r w:rsidR="00726B34">
        <w:rPr>
          <w:b/>
        </w:rPr>
        <w:t xml:space="preserve">emonės, užtikrinančios įmonėje </w:t>
      </w:r>
      <w:r w:rsidRPr="000B063C">
        <w:rPr>
          <w:b/>
        </w:rPr>
        <w:t>susidarančių atliekų (atliekos pavadinimas, kodas) tvarkymą laikantis nustatytų atliekų tvarkymo principų bei visuomenės sveikatos ir aplinkos apsaugą.</w:t>
      </w:r>
    </w:p>
    <w:p w:rsidR="00685ACC" w:rsidRPr="00D3723C" w:rsidRDefault="00685ACC" w:rsidP="007F2850">
      <w:pPr>
        <w:tabs>
          <w:tab w:val="left" w:pos="0"/>
          <w:tab w:val="left" w:pos="426"/>
          <w:tab w:val="left" w:pos="1985"/>
          <w:tab w:val="left" w:pos="2835"/>
          <w:tab w:val="left" w:pos="3828"/>
          <w:tab w:val="left" w:pos="5245"/>
          <w:tab w:val="left" w:pos="6946"/>
        </w:tabs>
        <w:ind w:firstLine="709"/>
        <w:jc w:val="both"/>
      </w:pPr>
      <w:r w:rsidRPr="00D3723C">
        <w:t>Bendrovėje gyvulių</w:t>
      </w:r>
      <w:r w:rsidR="0032337D">
        <w:t xml:space="preserve"> tvartuose susidaro apie 45 t/m</w:t>
      </w:r>
      <w:r w:rsidRPr="00D3723C">
        <w:t xml:space="preserve"> kritusių gyvulių, kurie pagal sutartį perduodami </w:t>
      </w:r>
      <w:r w:rsidRPr="004C25F1">
        <w:rPr>
          <w:color w:val="000000"/>
        </w:rPr>
        <w:t>AB „Rietavo veterinarinė sanitarija"</w:t>
      </w:r>
      <w:r w:rsidR="00A56B10" w:rsidRPr="004C25F1">
        <w:rPr>
          <w:color w:val="000000"/>
        </w:rPr>
        <w:t xml:space="preserve"> arba UAB „Tvari energija“</w:t>
      </w:r>
      <w:r w:rsidRPr="004C25F1">
        <w:rPr>
          <w:color w:val="000000"/>
        </w:rPr>
        <w:t>.</w:t>
      </w:r>
      <w:r w:rsidR="008E39A4" w:rsidRPr="004C25F1">
        <w:rPr>
          <w:color w:val="000000"/>
        </w:rPr>
        <w:t xml:space="preserve"> </w:t>
      </w:r>
      <w:r w:rsidRPr="004C25F1">
        <w:rPr>
          <w:color w:val="000000"/>
        </w:rPr>
        <w:t>Buitinėse patalpose ir įmonės teritorijoje susidarančias komunalines atliekas</w:t>
      </w:r>
      <w:r w:rsidR="00C00EF0" w:rsidRPr="004C25F1">
        <w:rPr>
          <w:color w:val="000000"/>
        </w:rPr>
        <w:t xml:space="preserve"> – 6 t/metus</w:t>
      </w:r>
      <w:r w:rsidR="000B063C" w:rsidRPr="004C25F1">
        <w:rPr>
          <w:color w:val="000000"/>
        </w:rPr>
        <w:t>, pakuotės atliekas</w:t>
      </w:r>
      <w:r w:rsidR="00C00EF0" w:rsidRPr="004C25F1">
        <w:rPr>
          <w:color w:val="000000"/>
        </w:rPr>
        <w:t xml:space="preserve"> (popierinės pakuotės 0,</w:t>
      </w:r>
      <w:r w:rsidR="00A56B10" w:rsidRPr="004C25F1">
        <w:rPr>
          <w:color w:val="000000"/>
        </w:rPr>
        <w:t>5</w:t>
      </w:r>
      <w:r w:rsidR="00C00EF0" w:rsidRPr="004C25F1">
        <w:rPr>
          <w:color w:val="000000"/>
        </w:rPr>
        <w:t xml:space="preserve"> t/metus, plastikinės pakuotės – 0,</w:t>
      </w:r>
      <w:r w:rsidR="00A56B10" w:rsidRPr="004C25F1">
        <w:rPr>
          <w:color w:val="000000"/>
        </w:rPr>
        <w:t>5</w:t>
      </w:r>
      <w:r w:rsidR="00C00EF0" w:rsidRPr="004C25F1">
        <w:rPr>
          <w:color w:val="000000"/>
        </w:rPr>
        <w:t xml:space="preserve"> t/metus)</w:t>
      </w:r>
      <w:r w:rsidRPr="004C25F1">
        <w:rPr>
          <w:color w:val="000000"/>
        </w:rPr>
        <w:t xml:space="preserve"> pagal sutartį tvarko UAB „</w:t>
      </w:r>
      <w:r w:rsidR="00A56B10" w:rsidRPr="004C25F1">
        <w:rPr>
          <w:color w:val="000000"/>
        </w:rPr>
        <w:t>Ecocevice</w:t>
      </w:r>
      <w:r w:rsidR="000B063C" w:rsidRPr="004C25F1">
        <w:rPr>
          <w:color w:val="000000"/>
        </w:rPr>
        <w:t>“.</w:t>
      </w:r>
      <w:r w:rsidR="008E39A4" w:rsidRPr="004C25F1">
        <w:rPr>
          <w:color w:val="000000"/>
        </w:rPr>
        <w:t xml:space="preserve"> </w:t>
      </w:r>
      <w:r w:rsidRPr="004C25F1">
        <w:rPr>
          <w:color w:val="000000"/>
        </w:rPr>
        <w:t>Naudot</w:t>
      </w:r>
      <w:r w:rsidR="000B063C" w:rsidRPr="004C25F1">
        <w:rPr>
          <w:color w:val="000000"/>
        </w:rPr>
        <w:t>i nebetinkamos</w:t>
      </w:r>
      <w:r w:rsidRPr="00D3723C">
        <w:t xml:space="preserve"> padangos, patalpų apšvietimo įrenginiuose susidarančias liuminescencinės lempos, pagal sutartį priduodam</w:t>
      </w:r>
      <w:r w:rsidR="00443C75">
        <w:t>i</w:t>
      </w:r>
      <w:r w:rsidR="0032337D">
        <w:t xml:space="preserve"> UAB „A</w:t>
      </w:r>
      <w:r w:rsidR="00253596">
        <w:t>n</w:t>
      </w:r>
      <w:r w:rsidR="0032337D">
        <w:t>tra</w:t>
      </w:r>
      <w:r w:rsidRPr="00D3723C">
        <w:t>ža</w:t>
      </w:r>
      <w:r w:rsidR="00C607B5" w:rsidRPr="00D3723C">
        <w:t>“</w:t>
      </w:r>
      <w:r w:rsidRPr="00D3723C">
        <w:t>.</w:t>
      </w:r>
      <w:r w:rsidR="008E39A4" w:rsidRPr="00D3723C">
        <w:t xml:space="preserve"> </w:t>
      </w:r>
      <w:r w:rsidRPr="00D3723C">
        <w:t xml:space="preserve">Sutartys su atliekų tvarkytojais pateiktos paraiškos </w:t>
      </w:r>
      <w:r w:rsidR="009F7B9F" w:rsidRPr="00D3723C">
        <w:t>1</w:t>
      </w:r>
      <w:r w:rsidR="007A7B44">
        <w:t>4</w:t>
      </w:r>
      <w:r w:rsidRPr="00D3723C">
        <w:t xml:space="preserve"> priede.</w:t>
      </w:r>
      <w:r w:rsidR="000B063C" w:rsidRPr="00D3723C">
        <w:t xml:space="preserve"> </w:t>
      </w:r>
      <w:r w:rsidR="00DF3CF5">
        <w:t xml:space="preserve">Kitos susidariusios atliekos išvežamos pagal sutartį su UAB „Panevėžio regioninis atliekų tvarkymo centras“. </w:t>
      </w:r>
      <w:r w:rsidR="000B063C" w:rsidRPr="00D3723C">
        <w:t>Susidariusias pavojingąsias atliekas jų susidarymo vietoje laiko ne ilgiau kaip šešis mėnesius, o nepavojingąsias – ne ilgiau kaip vienerius metus.</w:t>
      </w:r>
      <w:r w:rsidR="007A7B44">
        <w:t>.</w:t>
      </w:r>
    </w:p>
    <w:p w:rsidR="003733C4" w:rsidRPr="000B063C" w:rsidRDefault="003733C4" w:rsidP="007F2850">
      <w:pPr>
        <w:tabs>
          <w:tab w:val="left" w:pos="0"/>
          <w:tab w:val="left" w:pos="426"/>
          <w:tab w:val="left" w:pos="1985"/>
          <w:tab w:val="left" w:pos="2835"/>
          <w:tab w:val="left" w:pos="3828"/>
          <w:tab w:val="left" w:pos="5245"/>
          <w:tab w:val="left" w:pos="6946"/>
        </w:tabs>
        <w:ind w:firstLine="709"/>
        <w:jc w:val="both"/>
      </w:pPr>
    </w:p>
    <w:p w:rsidR="000B063C" w:rsidRPr="000B063C" w:rsidRDefault="000B063C" w:rsidP="007F2850">
      <w:pPr>
        <w:ind w:firstLine="709"/>
        <w:jc w:val="both"/>
        <w:rPr>
          <w:rFonts w:eastAsia="Calibri"/>
          <w:b/>
        </w:rPr>
      </w:pPr>
      <w:r w:rsidRPr="000B063C">
        <w:rPr>
          <w:rFonts w:eastAsia="Calibri"/>
          <w:b/>
        </w:rPr>
        <w:t>24. Atliekų apdorojimas (naudojimas ar šalinimas, įskaitant paruošimą naudoti ar šalinti) ir laikymas</w:t>
      </w:r>
    </w:p>
    <w:p w:rsidR="00443C75" w:rsidRPr="00443C75" w:rsidRDefault="00443C75" w:rsidP="007F2850">
      <w:pPr>
        <w:ind w:firstLine="709"/>
        <w:jc w:val="both"/>
        <w:rPr>
          <w:rFonts w:eastAsia="Calibri"/>
        </w:rPr>
      </w:pPr>
      <w:r w:rsidRPr="00443C75">
        <w:rPr>
          <w:rFonts w:eastAsia="Calibri"/>
        </w:rPr>
        <w:t>Nepavojingų ir pavojingų atliekų apdorojimas nenumatomas todėl lentelės nepildomos.</w:t>
      </w:r>
    </w:p>
    <w:p w:rsidR="000B063C" w:rsidRPr="000F53AC" w:rsidRDefault="000B063C" w:rsidP="007F2850">
      <w:pPr>
        <w:ind w:firstLine="709"/>
        <w:jc w:val="both"/>
        <w:rPr>
          <w:rFonts w:eastAsia="Calibri"/>
        </w:rPr>
      </w:pPr>
      <w:r w:rsidRPr="000F53AC">
        <w:rPr>
          <w:rFonts w:eastAsia="Calibri"/>
        </w:rPr>
        <w:t>24.1. Nepavojingosios atliekos</w:t>
      </w:r>
    </w:p>
    <w:p w:rsidR="000B063C" w:rsidRPr="000F53AC" w:rsidRDefault="000B063C" w:rsidP="007F28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rPr>
      </w:pPr>
      <w:r w:rsidRPr="000F53AC">
        <w:rPr>
          <w:rFonts w:eastAsia="Calibri"/>
        </w:rPr>
        <w:t>23 lentelė. Numatomos naudoti nepavojingosios atliekos.</w:t>
      </w:r>
    </w:p>
    <w:p w:rsidR="000B063C" w:rsidRPr="000F53AC" w:rsidRDefault="000B063C" w:rsidP="007F2850">
      <w:pPr>
        <w:ind w:firstLine="709"/>
        <w:rPr>
          <w:rFonts w:eastAsia="Calibri"/>
        </w:rPr>
      </w:pPr>
      <w:r w:rsidRPr="000F53AC">
        <w:rPr>
          <w:rFonts w:eastAsia="Calibri"/>
        </w:rPr>
        <w:t>24 lentelė. Numatomos šalinti nepavojingosios atliekos.</w:t>
      </w:r>
    </w:p>
    <w:p w:rsidR="000B063C" w:rsidRPr="000F53AC" w:rsidRDefault="000B063C" w:rsidP="007F2850">
      <w:pPr>
        <w:ind w:firstLine="709"/>
        <w:rPr>
          <w:rFonts w:eastAsia="Calibri"/>
        </w:rPr>
      </w:pPr>
      <w:r w:rsidRPr="000F53AC">
        <w:rPr>
          <w:rFonts w:eastAsia="Calibri"/>
        </w:rPr>
        <w:t>25 lentelė. Numatomos paruošti naudoti ir (ar) šalinti nepavojingosios atliekos.</w:t>
      </w:r>
    </w:p>
    <w:p w:rsidR="00C00EF0" w:rsidRPr="00702B40" w:rsidRDefault="00C00EF0" w:rsidP="00C00EF0">
      <w:pPr>
        <w:tabs>
          <w:tab w:val="left" w:pos="0"/>
          <w:tab w:val="left" w:pos="426"/>
          <w:tab w:val="left" w:pos="1985"/>
          <w:tab w:val="left" w:pos="2835"/>
          <w:tab w:val="left" w:pos="3828"/>
          <w:tab w:val="left" w:pos="5245"/>
          <w:tab w:val="left" w:pos="6946"/>
        </w:tabs>
        <w:ind w:firstLine="709"/>
        <w:jc w:val="both"/>
        <w:rPr>
          <w:rFonts w:eastAsia="Calibri"/>
          <w:bCs/>
          <w:sz w:val="22"/>
          <w:szCs w:val="22"/>
        </w:rPr>
      </w:pPr>
      <w:r w:rsidRPr="00702B40">
        <w:rPr>
          <w:rFonts w:eastAsia="Calibri"/>
          <w:bCs/>
          <w:sz w:val="22"/>
          <w:szCs w:val="22"/>
        </w:rPr>
        <w:t>26 lentelė. Didžiausias numatomas laikyti nepavojingųjų atliekų kiekis.</w:t>
      </w:r>
    </w:p>
    <w:p w:rsidR="00C00EF0" w:rsidRPr="00AC7510" w:rsidRDefault="00C00EF0" w:rsidP="00C00EF0">
      <w:pPr>
        <w:rPr>
          <w:sz w:val="22"/>
          <w:szCs w:val="22"/>
        </w:rPr>
      </w:pPr>
    </w:p>
    <w:p w:rsidR="00C00EF0" w:rsidRPr="00AC7510" w:rsidRDefault="00C00EF0" w:rsidP="00C00EF0">
      <w:pPr>
        <w:rPr>
          <w:rFonts w:eastAsia="Calibri"/>
          <w:sz w:val="22"/>
          <w:szCs w:val="22"/>
        </w:rPr>
      </w:pPr>
      <w:r w:rsidRPr="00AC7510">
        <w:rPr>
          <w:rFonts w:eastAsia="Calibri"/>
          <w:sz w:val="22"/>
          <w:szCs w:val="22"/>
        </w:rPr>
        <w:t xml:space="preserve">Įrenginio pavadinimas </w:t>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sz w:val="22"/>
          <w:szCs w:val="22"/>
        </w:rPr>
        <w:t xml:space="preserve"> </w:t>
      </w:r>
      <w:r w:rsidRPr="001713F7">
        <w:t>UAB „Biržų bekonas“ fermos</w:t>
      </w:r>
      <w:r w:rsidRPr="00AC7510">
        <w:rPr>
          <w:rFonts w:eastAsia="Calibri"/>
          <w:sz w:val="22"/>
          <w:szCs w:val="22"/>
        </w:rPr>
        <w:t xml:space="preserve"> </w:t>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r w:rsidRPr="00AC7510">
        <w:rPr>
          <w:rFonts w:eastAsia="Calibri"/>
          <w:sz w:val="22"/>
          <w:szCs w:val="22"/>
        </w:rPr>
        <w:sym w:font="Symbol" w:char="F05F"/>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359"/>
        <w:gridCol w:w="2035"/>
        <w:gridCol w:w="3351"/>
        <w:gridCol w:w="3260"/>
      </w:tblGrid>
      <w:tr w:rsidR="00C00EF0" w:rsidTr="00C52F20">
        <w:trPr>
          <w:cantSplit/>
        </w:trPr>
        <w:tc>
          <w:tcPr>
            <w:tcW w:w="56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Atliekos</w:t>
            </w:r>
          </w:p>
        </w:tc>
        <w:tc>
          <w:tcPr>
            <w:tcW w:w="53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0EF0" w:rsidRDefault="00C00EF0" w:rsidP="00C52F20">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Planuojamas tolimesnis atliekų apdorojimas</w:t>
            </w:r>
          </w:p>
        </w:tc>
      </w:tr>
      <w:tr w:rsidR="00C00EF0" w:rsidRPr="002F0C74" w:rsidTr="00C52F20">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Pavadinimas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Patikslintas pavadinimas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EF0" w:rsidRDefault="00C00EF0" w:rsidP="00C52F20">
            <w:pPr>
              <w:jc w:val="center"/>
              <w:rPr>
                <w:rFonts w:eastAsia="Calibri"/>
                <w:sz w:val="18"/>
                <w:szCs w:val="18"/>
              </w:rPr>
            </w:pPr>
            <w:r>
              <w:rPr>
                <w:rFonts w:eastAsia="Calibri"/>
                <w:sz w:val="18"/>
                <w:szCs w:val="18"/>
              </w:rPr>
              <w:t xml:space="preserve">Laikymo veiklos kodas (R13 ir (ar) D15) </w:t>
            </w:r>
          </w:p>
          <w:p w:rsidR="00C00EF0" w:rsidRDefault="00C00EF0" w:rsidP="00C52F20">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r>
      <w:tr w:rsidR="00C00EF0" w:rsidTr="00C52F20">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2</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3</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0EF0" w:rsidRDefault="00C00EF0" w:rsidP="00C52F20">
            <w:pPr>
              <w:jc w:val="center"/>
              <w:rPr>
                <w:rFonts w:eastAsia="Calibri"/>
                <w:sz w:val="18"/>
                <w:szCs w:val="18"/>
              </w:rPr>
            </w:pPr>
            <w:r>
              <w:rPr>
                <w:rFonts w:eastAsia="Calibri"/>
                <w:sz w:val="18"/>
                <w:szCs w:val="18"/>
              </w:rPr>
              <w:t>6</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20 03 01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lang w:bidi="ks-Deva"/>
              </w:rPr>
              <w:t>Mišrios komunalinės atliekos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Komunalinės atliekos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val="restart"/>
            <w:tcBorders>
              <w:left w:val="single" w:sz="4" w:space="0" w:color="auto"/>
              <w:right w:val="single" w:sz="4" w:space="0" w:color="auto"/>
            </w:tcBorders>
            <w:vAlign w:val="center"/>
            <w:hideMark/>
          </w:tcPr>
          <w:p w:rsidR="00C00EF0" w:rsidRPr="00906A17" w:rsidRDefault="00C00EF0" w:rsidP="00C52F20">
            <w:pPr>
              <w:jc w:val="center"/>
              <w:rPr>
                <w:rFonts w:eastAsia="Calibri"/>
                <w:sz w:val="18"/>
                <w:szCs w:val="18"/>
              </w:rPr>
            </w:pPr>
            <w:r>
              <w:rPr>
                <w:rFonts w:eastAsia="Calibri"/>
                <w:sz w:val="18"/>
                <w:szCs w:val="18"/>
              </w:rPr>
              <w:t>100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R12</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lang w:bidi="ks-Deva"/>
              </w:rPr>
              <w:t>Naudotos padangos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Panaudotos padangos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tcBorders>
              <w:left w:val="single" w:sz="4" w:space="0" w:color="auto"/>
              <w:right w:val="single" w:sz="4" w:space="0" w:color="auto"/>
            </w:tcBorders>
            <w:vAlign w:val="center"/>
            <w:hideMark/>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R4,R5</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EF0" w:rsidRPr="00906A17" w:rsidRDefault="00C00EF0" w:rsidP="00C52F20">
            <w:pPr>
              <w:widowControl w:val="0"/>
              <w:jc w:val="center"/>
              <w:rPr>
                <w:sz w:val="18"/>
                <w:szCs w:val="18"/>
              </w:rPr>
            </w:pPr>
            <w:r w:rsidRPr="00906A17">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EF0" w:rsidRPr="00906A17" w:rsidRDefault="00C00EF0" w:rsidP="00C52F20">
            <w:pPr>
              <w:widowControl w:val="0"/>
              <w:jc w:val="center"/>
              <w:rPr>
                <w:sz w:val="18"/>
                <w:szCs w:val="18"/>
              </w:rPr>
            </w:pPr>
            <w:r w:rsidRPr="00906A17">
              <w:rPr>
                <w:sz w:val="18"/>
                <w:szCs w:val="18"/>
                <w:lang w:val="en-US" w:bidi="ks-Deva"/>
              </w:rPr>
              <w:t>P</w:t>
            </w:r>
            <w:r w:rsidRPr="00906A17">
              <w:rPr>
                <w:sz w:val="18"/>
                <w:szCs w:val="18"/>
                <w:lang w:bidi="ks-Deva"/>
              </w:rPr>
              <w:t>lastikinės (kartu su PET (</w:t>
            </w:r>
            <w:r w:rsidRPr="00906A17">
              <w:rPr>
                <w:sz w:val="18"/>
                <w:szCs w:val="18"/>
              </w:rPr>
              <w:t>polietilentereftalatas</w:t>
            </w:r>
            <w:r w:rsidRPr="00906A17">
              <w:rPr>
                <w:sz w:val="18"/>
                <w:szCs w:val="18"/>
                <w:lang w:bidi="ks-Deva"/>
              </w:rPr>
              <w:t>)) pakuotės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0EF0" w:rsidRPr="00906A17" w:rsidRDefault="00C00EF0" w:rsidP="00C52F20">
            <w:pPr>
              <w:widowControl w:val="0"/>
              <w:jc w:val="center"/>
              <w:rPr>
                <w:sz w:val="18"/>
                <w:szCs w:val="18"/>
              </w:rPr>
            </w:pPr>
            <w:r w:rsidRPr="00906A17">
              <w:rPr>
                <w:sz w:val="18"/>
                <w:szCs w:val="18"/>
              </w:rPr>
              <w:t>Plastikinės pakuotės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tcBorders>
              <w:left w:val="single" w:sz="4" w:space="0" w:color="auto"/>
              <w:right w:val="single" w:sz="4" w:space="0" w:color="auto"/>
            </w:tcBorders>
            <w:vAlign w:val="center"/>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R12</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lang w:bidi="ks-Deva"/>
              </w:rPr>
              <w:t>Popieriaus ir kartono pakuotės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Popierinių pakuočių atliekos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tcBorders>
              <w:left w:val="single" w:sz="4" w:space="0" w:color="auto"/>
              <w:right w:val="single" w:sz="4" w:space="0" w:color="auto"/>
            </w:tcBorders>
            <w:vAlign w:val="center"/>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R12</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lang w:bidi="ks-Deva"/>
              </w:rPr>
            </w:pPr>
            <w:r>
              <w:rPr>
                <w:sz w:val="18"/>
                <w:szCs w:val="18"/>
                <w:lang w:bidi="ks-Deva"/>
              </w:rPr>
              <w:t>Medinės pakuotės</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Pr>
                <w:sz w:val="18"/>
                <w:szCs w:val="18"/>
              </w:rPr>
              <w:t>Medinės paletės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Pr>
                <w:rFonts w:eastAsia="Calibri"/>
                <w:sz w:val="18"/>
                <w:szCs w:val="18"/>
              </w:rPr>
              <w:t>R13</w:t>
            </w:r>
          </w:p>
        </w:tc>
        <w:tc>
          <w:tcPr>
            <w:tcW w:w="3351" w:type="dxa"/>
            <w:vMerge/>
            <w:tcBorders>
              <w:left w:val="single" w:sz="4" w:space="0" w:color="auto"/>
              <w:right w:val="single" w:sz="4" w:space="0" w:color="auto"/>
            </w:tcBorders>
            <w:vAlign w:val="center"/>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Pr>
                <w:rFonts w:eastAsia="Calibri"/>
                <w:sz w:val="18"/>
                <w:szCs w:val="18"/>
              </w:rPr>
              <w:t>R12</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lastRenderedPageBreak/>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lang w:bidi="ks-Deva"/>
              </w:rPr>
            </w:pPr>
            <w:r w:rsidRPr="00906A17">
              <w:rPr>
                <w:sz w:val="18"/>
                <w:szCs w:val="18"/>
                <w:lang w:bidi="ks-Deva"/>
              </w:rPr>
              <w:t>Nebenaudojama elektros ir elektroninė įranga, nenurodyta 20 01 21, 20 01 23 ir 20 01 35</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Elektroninė įranga</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tcBorders>
              <w:left w:val="single" w:sz="4" w:space="0" w:color="auto"/>
              <w:right w:val="single" w:sz="4" w:space="0" w:color="auto"/>
            </w:tcBorders>
            <w:vAlign w:val="center"/>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R4, R12</w:t>
            </w:r>
          </w:p>
        </w:tc>
      </w:tr>
      <w:tr w:rsidR="00C00EF0" w:rsidTr="00C52F20">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rPr>
              <w:t>17 0</w:t>
            </w:r>
            <w:r>
              <w:rPr>
                <w:sz w:val="18"/>
                <w:szCs w:val="18"/>
              </w:rPr>
              <w:t>9</w:t>
            </w:r>
            <w:r w:rsidRPr="00906A17">
              <w:rPr>
                <w:sz w:val="18"/>
                <w:szCs w:val="18"/>
              </w:rPr>
              <w:t xml:space="preserve"> 0</w:t>
            </w:r>
            <w:r>
              <w:rPr>
                <w:sz w:val="18"/>
                <w:szCs w:val="18"/>
              </w:rPr>
              <w:t>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lang w:bidi="ks-Deva"/>
              </w:rPr>
            </w:pPr>
            <w:r>
              <w:rPr>
                <w:sz w:val="18"/>
                <w:szCs w:val="18"/>
                <w:lang w:bidi="ks-Deva"/>
              </w:rPr>
              <w:t>M</w:t>
            </w:r>
            <w:r w:rsidRPr="00BA726A">
              <w:rPr>
                <w:sz w:val="18"/>
                <w:szCs w:val="18"/>
                <w:lang w:bidi="ks-Deva"/>
              </w:rPr>
              <w:t>išrios statybinės ir griovimo atliekos, nenurodytos 17 09 01, 17 09 02 ir 17 09 03</w:t>
            </w:r>
          </w:p>
        </w:tc>
        <w:tc>
          <w:tcPr>
            <w:tcW w:w="23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widowControl w:val="0"/>
              <w:jc w:val="center"/>
              <w:rPr>
                <w:sz w:val="18"/>
                <w:szCs w:val="18"/>
              </w:rPr>
            </w:pPr>
            <w:r w:rsidRPr="00906A17">
              <w:rPr>
                <w:sz w:val="18"/>
                <w:szCs w:val="18"/>
                <w:lang w:bidi="ks-Deva"/>
              </w:rPr>
              <w:t xml:space="preserve">Statybinės </w:t>
            </w:r>
            <w:r>
              <w:rPr>
                <w:sz w:val="18"/>
                <w:szCs w:val="18"/>
                <w:lang w:bidi="ks-Deva"/>
              </w:rPr>
              <w:t xml:space="preserve">griovimo </w:t>
            </w:r>
            <w:r w:rsidRPr="00906A17">
              <w:rPr>
                <w:sz w:val="18"/>
                <w:szCs w:val="18"/>
                <w:lang w:bidi="ks-Deva"/>
              </w:rPr>
              <w:t>atliekos</w:t>
            </w:r>
          </w:p>
        </w:tc>
        <w:tc>
          <w:tcPr>
            <w:tcW w:w="2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R13</w:t>
            </w:r>
          </w:p>
        </w:tc>
        <w:tc>
          <w:tcPr>
            <w:tcW w:w="3351" w:type="dxa"/>
            <w:vMerge/>
            <w:tcBorders>
              <w:left w:val="single" w:sz="4" w:space="0" w:color="auto"/>
              <w:right w:val="single" w:sz="4" w:space="0" w:color="auto"/>
            </w:tcBorders>
            <w:vAlign w:val="center"/>
          </w:tcPr>
          <w:p w:rsidR="00C00EF0" w:rsidRPr="00906A17" w:rsidRDefault="00C00EF0" w:rsidP="00C52F20">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0EF0" w:rsidRPr="00906A17" w:rsidRDefault="00C00EF0" w:rsidP="00C52F20">
            <w:pPr>
              <w:jc w:val="center"/>
              <w:rPr>
                <w:rFonts w:eastAsia="Calibri"/>
                <w:sz w:val="18"/>
                <w:szCs w:val="18"/>
              </w:rPr>
            </w:pPr>
            <w:r w:rsidRPr="00906A17">
              <w:rPr>
                <w:rFonts w:eastAsia="Calibri"/>
                <w:sz w:val="18"/>
                <w:szCs w:val="18"/>
              </w:rPr>
              <w:t>R5, R12</w:t>
            </w:r>
          </w:p>
        </w:tc>
      </w:tr>
    </w:tbl>
    <w:p w:rsidR="000B063C" w:rsidRPr="000F53AC" w:rsidRDefault="000B063C" w:rsidP="007F2850">
      <w:pPr>
        <w:tabs>
          <w:tab w:val="left" w:pos="0"/>
          <w:tab w:val="left" w:pos="426"/>
          <w:tab w:val="left" w:pos="1985"/>
          <w:tab w:val="left" w:pos="2835"/>
          <w:tab w:val="left" w:pos="3828"/>
          <w:tab w:val="left" w:pos="5245"/>
          <w:tab w:val="left" w:pos="6946"/>
        </w:tabs>
        <w:ind w:firstLine="709"/>
        <w:rPr>
          <w:rFonts w:eastAsia="Calibri"/>
        </w:rPr>
      </w:pPr>
    </w:p>
    <w:p w:rsidR="000B063C" w:rsidRPr="000F53AC" w:rsidRDefault="000B063C" w:rsidP="007F2850">
      <w:pPr>
        <w:ind w:firstLine="709"/>
        <w:rPr>
          <w:rFonts w:eastAsia="Calibri"/>
        </w:rPr>
      </w:pPr>
      <w:r w:rsidRPr="000F53AC">
        <w:rPr>
          <w:rFonts w:eastAsia="Calibri"/>
        </w:rPr>
        <w:t>27 lentelė. Didžiausias numatomas laikyti nepavojingųjų atliekų kiekis jų susidarymo vietoje iki surinkimo (S8).</w:t>
      </w:r>
    </w:p>
    <w:p w:rsidR="000B063C" w:rsidRPr="000F53AC" w:rsidRDefault="000B063C" w:rsidP="007F2850">
      <w:pPr>
        <w:ind w:firstLine="709"/>
        <w:jc w:val="both"/>
        <w:rPr>
          <w:rFonts w:eastAsia="Calibri"/>
        </w:rPr>
      </w:pPr>
      <w:r w:rsidRPr="000F53AC">
        <w:rPr>
          <w:rFonts w:eastAsia="Calibri"/>
        </w:rPr>
        <w:t>24.2. Pavojingosios atliekos</w:t>
      </w:r>
    </w:p>
    <w:p w:rsidR="000B063C" w:rsidRPr="000F53AC" w:rsidRDefault="000B063C" w:rsidP="007F28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rPr>
      </w:pPr>
      <w:r w:rsidRPr="000F53AC">
        <w:rPr>
          <w:rFonts w:eastAsia="Calibri"/>
        </w:rPr>
        <w:t>28 lentelė. Numatomos naudoti pavojingosios atliekos.</w:t>
      </w:r>
    </w:p>
    <w:p w:rsidR="000B063C" w:rsidRPr="000F53AC" w:rsidRDefault="000B063C" w:rsidP="007F2850">
      <w:pPr>
        <w:ind w:firstLine="709"/>
        <w:rPr>
          <w:rFonts w:eastAsia="Calibri"/>
        </w:rPr>
      </w:pPr>
      <w:r w:rsidRPr="000F53AC">
        <w:rPr>
          <w:rFonts w:eastAsia="Calibri"/>
        </w:rPr>
        <w:t>29 lentelė. Numatomos šalinti pavojingosios atliekos.</w:t>
      </w:r>
    </w:p>
    <w:p w:rsidR="000B063C" w:rsidRPr="000F53AC" w:rsidRDefault="000B063C" w:rsidP="007F2850">
      <w:pPr>
        <w:ind w:firstLine="709"/>
        <w:rPr>
          <w:rFonts w:eastAsia="Calibri"/>
        </w:rPr>
      </w:pPr>
      <w:r w:rsidRPr="000F53AC">
        <w:rPr>
          <w:rFonts w:eastAsia="Calibri"/>
        </w:rPr>
        <w:t>30 lentelė. Numatomos paruošti naudoti ir (ar) šalinti pavojingosios atliekos.</w:t>
      </w:r>
    </w:p>
    <w:p w:rsidR="00C00EF0" w:rsidRPr="00702B40" w:rsidRDefault="00C00EF0" w:rsidP="00C00EF0">
      <w:pPr>
        <w:tabs>
          <w:tab w:val="left" w:pos="0"/>
          <w:tab w:val="left" w:pos="426"/>
          <w:tab w:val="left" w:pos="1985"/>
          <w:tab w:val="left" w:pos="2835"/>
          <w:tab w:val="left" w:pos="3828"/>
          <w:tab w:val="left" w:pos="5245"/>
          <w:tab w:val="left" w:pos="6946"/>
        </w:tabs>
        <w:ind w:firstLine="709"/>
        <w:rPr>
          <w:rFonts w:eastAsia="Calibri"/>
          <w:bCs/>
          <w:sz w:val="22"/>
          <w:szCs w:val="22"/>
        </w:rPr>
      </w:pPr>
      <w:r w:rsidRPr="00702B40">
        <w:rPr>
          <w:rFonts w:eastAsia="Calibri"/>
          <w:sz w:val="22"/>
          <w:szCs w:val="22"/>
        </w:rPr>
        <w:t>31 lentelė.</w:t>
      </w:r>
      <w:r w:rsidRPr="00702B40">
        <w:rPr>
          <w:rFonts w:eastAsia="Calibri"/>
          <w:color w:val="FF0000"/>
          <w:sz w:val="22"/>
          <w:szCs w:val="22"/>
        </w:rPr>
        <w:t xml:space="preserve"> </w:t>
      </w:r>
      <w:r w:rsidRPr="00702B40">
        <w:rPr>
          <w:rFonts w:eastAsia="Calibri"/>
          <w:sz w:val="22"/>
          <w:szCs w:val="22"/>
        </w:rPr>
        <w:t>Didžiausiais n</w:t>
      </w:r>
      <w:r w:rsidRPr="00702B40">
        <w:rPr>
          <w:rFonts w:eastAsia="Calibri"/>
          <w:bCs/>
          <w:sz w:val="22"/>
          <w:szCs w:val="22"/>
        </w:rPr>
        <w:t>umatomas laikyti pavojingųjų atliekų kiekis.</w:t>
      </w:r>
    </w:p>
    <w:p w:rsidR="00C00EF0" w:rsidRPr="00E87599" w:rsidRDefault="00C00EF0" w:rsidP="00C00EF0">
      <w:pPr>
        <w:rPr>
          <w:sz w:val="22"/>
          <w:szCs w:val="22"/>
        </w:rPr>
      </w:pPr>
    </w:p>
    <w:p w:rsidR="00C00EF0" w:rsidRDefault="00C00EF0" w:rsidP="00C00EF0">
      <w:pPr>
        <w:rPr>
          <w:rFonts w:eastAsia="Calibri"/>
          <w:sz w:val="22"/>
          <w:szCs w:val="22"/>
        </w:rPr>
      </w:pPr>
      <w:r>
        <w:rPr>
          <w:rFonts w:eastAsia="Calibri"/>
          <w:sz w:val="22"/>
          <w:szCs w:val="22"/>
        </w:rPr>
        <w:t xml:space="preserve">Įrenginio pavadinimas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sidRPr="00C00EF0">
        <w:t xml:space="preserve"> </w:t>
      </w:r>
      <w:r w:rsidRPr="001713F7">
        <w:t>UAB „Biržų bekonas“ fermos</w:t>
      </w:r>
      <w:r w:rsidRPr="00AC7510">
        <w:rPr>
          <w:rFonts w:eastAsia="Calibri"/>
          <w:sz w:val="22"/>
          <w:szCs w:val="22"/>
        </w:rPr>
        <w:t xml:space="preserve"> </w:t>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r>
        <w:rPr>
          <w:rFonts w:eastAsia="Calibri"/>
          <w:sz w:val="22"/>
          <w:szCs w:val="22"/>
        </w:rPr>
        <w:sym w:font="Symbol" w:char="F05F"/>
      </w:r>
    </w:p>
    <w:tbl>
      <w:tblPr>
        <w:tblW w:w="148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850"/>
        <w:gridCol w:w="1843"/>
        <w:gridCol w:w="1701"/>
        <w:gridCol w:w="1701"/>
        <w:gridCol w:w="3260"/>
        <w:gridCol w:w="2406"/>
      </w:tblGrid>
      <w:tr w:rsidR="00C00EF0" w:rsidTr="00C52F20">
        <w:trPr>
          <w:cantSplit/>
        </w:trPr>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Pavojingųjų atliekų technologinio srauto žymėjimas</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Pavojingųjų atliekų technologinio srauto pavadinimas</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Atliekos kodas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Atliekos pavadinimas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Patikslintas atliekos pavadinimas</w:t>
            </w:r>
          </w:p>
        </w:tc>
        <w:tc>
          <w:tcPr>
            <w:tcW w:w="49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Naudojimui ir (ar) šalinimui skirtų atliekų laikymas</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jc w:val="center"/>
              <w:rPr>
                <w:rFonts w:eastAsia="Calibri"/>
                <w:sz w:val="18"/>
                <w:szCs w:val="18"/>
              </w:rPr>
            </w:pPr>
            <w:r>
              <w:rPr>
                <w:rFonts w:eastAsia="Calibri"/>
                <w:sz w:val="18"/>
                <w:szCs w:val="18"/>
              </w:rPr>
              <w:t>Planuojamas tolimesnis atliekų apdorojimas</w:t>
            </w:r>
          </w:p>
        </w:tc>
      </w:tr>
      <w:tr w:rsidR="00C00EF0" w:rsidRPr="002F0C74" w:rsidTr="00C52F20">
        <w:trPr>
          <w:cantSplit/>
          <w:trHeight w:val="8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 xml:space="preserve">Laikymo veiklos kodas (R13 ir (ar) D15) </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vertAlign w:val="superscript"/>
              </w:rPr>
            </w:pPr>
            <w:r>
              <w:rPr>
                <w:rFonts w:eastAsia="Calibri"/>
                <w:sz w:val="18"/>
                <w:szCs w:val="18"/>
              </w:rPr>
              <w:t xml:space="preserve">Didžiausias vienu metu numatomas laikyti bendras atliekų, įskaitant apdorojimo metu susidarančių atliekų, kiekis, t </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00EF0" w:rsidRDefault="00C00EF0" w:rsidP="00C52F20">
            <w:pPr>
              <w:rPr>
                <w:rFonts w:eastAsia="Calibri"/>
                <w:sz w:val="18"/>
                <w:szCs w:val="18"/>
              </w:rPr>
            </w:pPr>
          </w:p>
        </w:tc>
      </w:tr>
      <w:tr w:rsidR="00C00EF0" w:rsidTr="00C52F20">
        <w:trPr>
          <w:cantSplit/>
          <w:trHeight w:val="24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6</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7</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8</w:t>
            </w:r>
          </w:p>
        </w:tc>
      </w:tr>
      <w:tr w:rsidR="00C00EF0" w:rsidTr="00C52F20">
        <w:trPr>
          <w:cantSplit/>
          <w:trHeight w:val="24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TS-13</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sidRPr="00952E92">
              <w:rPr>
                <w:rFonts w:eastAsia="Calibri"/>
                <w:sz w:val="18"/>
                <w:szCs w:val="18"/>
              </w:rPr>
              <w:t>Atliekos, kuriose yra gyvsidabrio</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rPr>
            </w:pPr>
            <w:r w:rsidRPr="002921D7">
              <w:rPr>
                <w:sz w:val="18"/>
                <w:szCs w:val="18"/>
              </w:rPr>
              <w:t>20 01 21*</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rPr>
            </w:pPr>
            <w:r w:rsidRPr="002921D7">
              <w:rPr>
                <w:sz w:val="18"/>
                <w:szCs w:val="18"/>
                <w:lang w:bidi="ks-Deva"/>
              </w:rPr>
              <w:t>Dienos šviesos lempos ir kitos atliekos, kuriose yra gyvsidabrio</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rPr>
            </w:pPr>
            <w:r w:rsidRPr="002921D7">
              <w:rPr>
                <w:sz w:val="18"/>
                <w:szCs w:val="18"/>
              </w:rPr>
              <w:t>Liuminescencinės lempos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R13, D15</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0,05</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sidRPr="002921D7">
              <w:rPr>
                <w:sz w:val="18"/>
                <w:szCs w:val="18"/>
              </w:rPr>
              <w:t>R3,R4, D10</w:t>
            </w:r>
          </w:p>
        </w:tc>
      </w:tr>
      <w:tr w:rsidR="00C00EF0" w:rsidTr="00C52F20">
        <w:trPr>
          <w:cantSplit/>
          <w:trHeight w:val="24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6</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00EF0" w:rsidRDefault="00C00EF0" w:rsidP="00C52F20">
            <w:pPr>
              <w:jc w:val="center"/>
              <w:rPr>
                <w:rFonts w:eastAsia="Calibri"/>
                <w:sz w:val="18"/>
                <w:szCs w:val="18"/>
              </w:rPr>
            </w:pPr>
            <w:r>
              <w:rPr>
                <w:rFonts w:eastAsia="Calibri"/>
                <w:sz w:val="18"/>
                <w:szCs w:val="18"/>
              </w:rPr>
              <w:t>7</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0EF0" w:rsidRDefault="00C00EF0" w:rsidP="00C52F20">
            <w:pPr>
              <w:jc w:val="center"/>
              <w:rPr>
                <w:rFonts w:eastAsia="Calibri"/>
                <w:sz w:val="18"/>
                <w:szCs w:val="18"/>
              </w:rPr>
            </w:pPr>
            <w:r>
              <w:rPr>
                <w:rFonts w:eastAsia="Calibri"/>
                <w:sz w:val="18"/>
                <w:szCs w:val="18"/>
              </w:rPr>
              <w:t>8</w:t>
            </w:r>
          </w:p>
        </w:tc>
      </w:tr>
      <w:tr w:rsidR="00C00EF0" w:rsidTr="00C52F20">
        <w:trPr>
          <w:cantSplit/>
          <w:trHeight w:val="243"/>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TS-31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Pr="004515DC" w:rsidRDefault="00C00EF0" w:rsidP="00C52F20">
            <w:pPr>
              <w:jc w:val="center"/>
              <w:rPr>
                <w:rFonts w:eastAsia="Calibri"/>
                <w:sz w:val="18"/>
                <w:szCs w:val="18"/>
              </w:rPr>
            </w:pPr>
            <w:r w:rsidRPr="004515DC">
              <w:rPr>
                <w:rFonts w:eastAsia="Calibri"/>
                <w:sz w:val="18"/>
                <w:szCs w:val="18"/>
              </w:rPr>
              <w:t>Kietosios atliekos, kuriose yra pavojingų cheminių</w:t>
            </w:r>
          </w:p>
          <w:p w:rsidR="00C00EF0" w:rsidRDefault="00C00EF0" w:rsidP="00C52F20">
            <w:pPr>
              <w:jc w:val="center"/>
              <w:rPr>
                <w:rFonts w:eastAsia="Calibri"/>
                <w:sz w:val="18"/>
                <w:szCs w:val="18"/>
              </w:rPr>
            </w:pPr>
            <w:r w:rsidRPr="004515DC">
              <w:rPr>
                <w:rFonts w:eastAsia="Calibri"/>
                <w:sz w:val="18"/>
                <w:szCs w:val="18"/>
              </w:rPr>
              <w:t>medžiagų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widowControl w:val="0"/>
              <w:jc w:val="center"/>
              <w:rPr>
                <w:sz w:val="18"/>
                <w:szCs w:val="18"/>
              </w:rPr>
            </w:pPr>
            <w:r>
              <w:rPr>
                <w:sz w:val="18"/>
                <w:szCs w:val="18"/>
              </w:rPr>
              <w:t>15 01 10</w:t>
            </w:r>
            <w:r>
              <w:rPr>
                <w:sz w:val="18"/>
                <w:szCs w:val="18"/>
                <w:lang w:val="ru-RU"/>
              </w:rPr>
              <w: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lang w:bidi="ks-Deva"/>
              </w:rPr>
            </w:pPr>
            <w:r>
              <w:rPr>
                <w:sz w:val="18"/>
                <w:szCs w:val="18"/>
                <w:lang w:bidi="ks-Deva"/>
              </w:rPr>
              <w:t>P</w:t>
            </w:r>
            <w:r w:rsidRPr="00866018">
              <w:rPr>
                <w:sz w:val="18"/>
                <w:szCs w:val="18"/>
                <w:lang w:bidi="ks-Deva"/>
              </w:rPr>
              <w:t>akuotės, kuriose yra pavojingų medžiagų likučių arba kurios yra jomis užterštos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widowControl w:val="0"/>
              <w:jc w:val="center"/>
              <w:rPr>
                <w:sz w:val="18"/>
                <w:szCs w:val="18"/>
              </w:rPr>
            </w:pPr>
            <w:r>
              <w:rPr>
                <w:sz w:val="18"/>
                <w:szCs w:val="18"/>
              </w:rPr>
              <w:t>Dėžės su pavojingomis medžiagomis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R13, D15</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0,1</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R12, D10</w:t>
            </w:r>
          </w:p>
        </w:tc>
      </w:tr>
      <w:tr w:rsidR="00C00EF0" w:rsidTr="00C52F20">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6</w:t>
            </w:r>
          </w:p>
        </w:tc>
        <w:tc>
          <w:tcPr>
            <w:tcW w:w="32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7</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8</w:t>
            </w:r>
          </w:p>
        </w:tc>
      </w:tr>
      <w:tr w:rsidR="00C00EF0" w:rsidRPr="00A769E2" w:rsidTr="00C52F20">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TS-27</w:t>
            </w:r>
          </w:p>
        </w:tc>
        <w:tc>
          <w:tcPr>
            <w:tcW w:w="1559" w:type="dxa"/>
            <w:tcBorders>
              <w:top w:val="single" w:sz="4" w:space="0" w:color="auto"/>
              <w:left w:val="single" w:sz="4" w:space="0" w:color="auto"/>
              <w:bottom w:val="single" w:sz="4" w:space="0" w:color="auto"/>
              <w:right w:val="single" w:sz="4" w:space="0" w:color="auto"/>
            </w:tcBorders>
            <w:vAlign w:val="center"/>
          </w:tcPr>
          <w:p w:rsidR="00C00EF0" w:rsidRPr="00A769E2" w:rsidRDefault="00C00EF0" w:rsidP="00C52F20">
            <w:pPr>
              <w:jc w:val="center"/>
              <w:rPr>
                <w:rFonts w:eastAsia="Calibri"/>
                <w:sz w:val="18"/>
                <w:szCs w:val="18"/>
              </w:rPr>
            </w:pPr>
            <w:r w:rsidRPr="00A769E2">
              <w:rPr>
                <w:rFonts w:eastAsia="Calibri"/>
                <w:sz w:val="18"/>
                <w:szCs w:val="18"/>
              </w:rPr>
              <w:t>Netinkami naudoti chemikalai, chemin</w:t>
            </w:r>
            <w:r>
              <w:rPr>
                <w:rFonts w:eastAsia="Calibri"/>
                <w:sz w:val="18"/>
                <w:szCs w:val="18"/>
              </w:rPr>
              <w:t>ė</w:t>
            </w:r>
            <w:r w:rsidRPr="00A769E2">
              <w:rPr>
                <w:rFonts w:eastAsia="Calibri"/>
                <w:sz w:val="18"/>
                <w:szCs w:val="18"/>
              </w:rPr>
              <w:t>s</w:t>
            </w:r>
          </w:p>
          <w:p w:rsidR="00C00EF0" w:rsidRDefault="00C00EF0" w:rsidP="00C52F20">
            <w:pPr>
              <w:jc w:val="center"/>
              <w:rPr>
                <w:rFonts w:eastAsia="Calibri"/>
                <w:sz w:val="18"/>
                <w:szCs w:val="18"/>
              </w:rPr>
            </w:pPr>
            <w:r w:rsidRPr="00A769E2">
              <w:rPr>
                <w:rFonts w:eastAsia="Calibri"/>
                <w:sz w:val="18"/>
                <w:szCs w:val="18"/>
              </w:rPr>
              <w:t xml:space="preserve">medžiagos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rPr>
            </w:pPr>
            <w:r w:rsidRPr="00A769E2">
              <w:rPr>
                <w:sz w:val="18"/>
                <w:szCs w:val="18"/>
              </w:rPr>
              <w:t>18 01 06*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highlight w:val="yellow"/>
              </w:rPr>
            </w:pPr>
            <w:r>
              <w:rPr>
                <w:sz w:val="18"/>
                <w:szCs w:val="18"/>
              </w:rPr>
              <w:t>C</w:t>
            </w:r>
            <w:r w:rsidRPr="00A769E2">
              <w:rPr>
                <w:sz w:val="18"/>
                <w:szCs w:val="18"/>
              </w:rPr>
              <w:t>heminės medžiagos, kuriose yra pavojingųjų medžiagų arba kurios iš jų sudarytos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2921D7" w:rsidRDefault="00C00EF0" w:rsidP="00C52F20">
            <w:pPr>
              <w:widowControl w:val="0"/>
              <w:jc w:val="center"/>
              <w:rPr>
                <w:sz w:val="18"/>
                <w:szCs w:val="18"/>
                <w:highlight w:val="yellow"/>
              </w:rPr>
            </w:pPr>
            <w:r>
              <w:rPr>
                <w:sz w:val="18"/>
                <w:szCs w:val="18"/>
              </w:rPr>
              <w:t>C</w:t>
            </w:r>
            <w:r w:rsidRPr="00A769E2">
              <w:rPr>
                <w:sz w:val="18"/>
                <w:szCs w:val="18"/>
              </w:rPr>
              <w:t>heminės medžiagos, kuriose yra pavojingųjų medžiagų arba kurios iš jų sudarytos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R13, D15</w:t>
            </w:r>
          </w:p>
        </w:tc>
        <w:tc>
          <w:tcPr>
            <w:tcW w:w="32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0,5</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R12, D10</w:t>
            </w:r>
          </w:p>
        </w:tc>
      </w:tr>
      <w:tr w:rsidR="00C00EF0" w:rsidRPr="00A769E2" w:rsidTr="00C52F20">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00EF0" w:rsidRDefault="00C00EF0" w:rsidP="00C52F20">
            <w:pPr>
              <w:jc w:val="center"/>
              <w:rPr>
                <w:rFonts w:eastAsia="Calibri"/>
                <w:sz w:val="18"/>
                <w:szCs w:val="18"/>
              </w:rPr>
            </w:pPr>
            <w:r>
              <w:rPr>
                <w:rFonts w:eastAsia="Calibri"/>
                <w:sz w:val="18"/>
                <w:szCs w:val="18"/>
              </w:rPr>
              <w:t>3</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6</w:t>
            </w:r>
          </w:p>
        </w:tc>
        <w:tc>
          <w:tcPr>
            <w:tcW w:w="32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7</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8</w:t>
            </w:r>
          </w:p>
        </w:tc>
      </w:tr>
      <w:tr w:rsidR="00C00EF0" w:rsidRPr="00A769E2" w:rsidTr="00C52F20">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lastRenderedPageBreak/>
              <w:t>TS-21</w:t>
            </w:r>
          </w:p>
        </w:tc>
        <w:tc>
          <w:tcPr>
            <w:tcW w:w="1559" w:type="dxa"/>
            <w:tcBorders>
              <w:top w:val="single" w:sz="4" w:space="0" w:color="auto"/>
              <w:left w:val="single" w:sz="4" w:space="0" w:color="auto"/>
              <w:bottom w:val="single" w:sz="4" w:space="0" w:color="auto"/>
              <w:right w:val="single" w:sz="4" w:space="0" w:color="auto"/>
            </w:tcBorders>
            <w:vAlign w:val="center"/>
          </w:tcPr>
          <w:p w:rsidR="00C00EF0" w:rsidRPr="00185B21" w:rsidRDefault="00C00EF0" w:rsidP="00C52F20">
            <w:pPr>
              <w:jc w:val="center"/>
              <w:rPr>
                <w:rFonts w:eastAsia="Calibri"/>
                <w:sz w:val="18"/>
                <w:szCs w:val="18"/>
              </w:rPr>
            </w:pPr>
            <w:r w:rsidRPr="00185B21">
              <w:rPr>
                <w:rFonts w:eastAsia="Calibri"/>
                <w:sz w:val="18"/>
                <w:szCs w:val="18"/>
              </w:rPr>
              <w:t>Atliekos, turinčios asbesto, gipso izoliacin</w:t>
            </w:r>
            <w:r>
              <w:rPr>
                <w:rFonts w:eastAsia="Calibri"/>
                <w:sz w:val="18"/>
                <w:szCs w:val="18"/>
              </w:rPr>
              <w:t>ė</w:t>
            </w:r>
            <w:r w:rsidRPr="00185B21">
              <w:rPr>
                <w:rFonts w:eastAsia="Calibri"/>
                <w:sz w:val="18"/>
                <w:szCs w:val="18"/>
              </w:rPr>
              <w:t>s</w:t>
            </w:r>
          </w:p>
          <w:p w:rsidR="00C00EF0" w:rsidRPr="00A769E2" w:rsidRDefault="00C00EF0" w:rsidP="00C52F20">
            <w:pPr>
              <w:jc w:val="center"/>
              <w:rPr>
                <w:rFonts w:eastAsia="Calibri"/>
                <w:sz w:val="18"/>
                <w:szCs w:val="18"/>
              </w:rPr>
            </w:pPr>
            <w:r w:rsidRPr="00185B21">
              <w:rPr>
                <w:rFonts w:eastAsia="Calibri"/>
                <w:sz w:val="18"/>
                <w:szCs w:val="18"/>
              </w:rPr>
              <w:t>statybin</w:t>
            </w:r>
            <w:r>
              <w:rPr>
                <w:rFonts w:eastAsia="Calibri"/>
                <w:sz w:val="18"/>
                <w:szCs w:val="18"/>
              </w:rPr>
              <w:t>ė</w:t>
            </w:r>
            <w:r w:rsidRPr="00185B21">
              <w:rPr>
                <w:rFonts w:eastAsia="Calibri"/>
                <w:sz w:val="18"/>
                <w:szCs w:val="18"/>
              </w:rPr>
              <w:t xml:space="preserve">s medžiagos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Pr="00185B21" w:rsidRDefault="00C00EF0" w:rsidP="00C52F20">
            <w:pPr>
              <w:widowControl w:val="0"/>
              <w:jc w:val="center"/>
              <w:rPr>
                <w:sz w:val="18"/>
                <w:szCs w:val="18"/>
                <w:lang w:val="en-US"/>
              </w:rPr>
            </w:pPr>
            <w:r>
              <w:rPr>
                <w:sz w:val="18"/>
                <w:szCs w:val="18"/>
              </w:rPr>
              <w:t>17 06 05</w:t>
            </w:r>
            <w:r>
              <w:rPr>
                <w:sz w:val="18"/>
                <w:szCs w:val="18"/>
                <w:lang w:val="ru-RU"/>
              </w:rPr>
              <w: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widowControl w:val="0"/>
              <w:jc w:val="center"/>
              <w:rPr>
                <w:sz w:val="18"/>
                <w:szCs w:val="18"/>
              </w:rPr>
            </w:pPr>
            <w:r>
              <w:rPr>
                <w:sz w:val="18"/>
                <w:szCs w:val="18"/>
              </w:rPr>
              <w:t>S</w:t>
            </w:r>
            <w:r w:rsidRPr="00185B21">
              <w:rPr>
                <w:sz w:val="18"/>
                <w:szCs w:val="18"/>
              </w:rPr>
              <w:t>tatybinės medžiagos, turinčios asbesto</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widowControl w:val="0"/>
              <w:jc w:val="center"/>
              <w:rPr>
                <w:sz w:val="18"/>
                <w:szCs w:val="18"/>
              </w:rPr>
            </w:pPr>
            <w:r>
              <w:rPr>
                <w:sz w:val="18"/>
                <w:szCs w:val="18"/>
              </w:rPr>
              <w:t>S</w:t>
            </w:r>
            <w:r w:rsidRPr="00185B21">
              <w:rPr>
                <w:sz w:val="18"/>
                <w:szCs w:val="18"/>
              </w:rPr>
              <w:t>tatybinės medžiagos, turinčios asbesto</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R13, D15</w:t>
            </w:r>
          </w:p>
        </w:tc>
        <w:tc>
          <w:tcPr>
            <w:tcW w:w="3260" w:type="dxa"/>
            <w:tcBorders>
              <w:top w:val="single" w:sz="4" w:space="0" w:color="auto"/>
              <w:left w:val="single" w:sz="4" w:space="0" w:color="auto"/>
              <w:bottom w:val="single" w:sz="4" w:space="0" w:color="auto"/>
              <w:right w:val="single" w:sz="4" w:space="0" w:color="auto"/>
            </w:tcBorders>
            <w:vAlign w:val="center"/>
          </w:tcPr>
          <w:p w:rsidR="00C00EF0" w:rsidRDefault="00C00EF0" w:rsidP="00C52F20">
            <w:pPr>
              <w:jc w:val="center"/>
              <w:rPr>
                <w:rFonts w:eastAsia="Calibri"/>
                <w:sz w:val="18"/>
                <w:szCs w:val="18"/>
              </w:rPr>
            </w:pPr>
            <w:r>
              <w:rPr>
                <w:rFonts w:eastAsia="Calibri"/>
                <w:sz w:val="18"/>
                <w:szCs w:val="18"/>
              </w:rPr>
              <w:t>0,5</w:t>
            </w:r>
          </w:p>
        </w:tc>
        <w:tc>
          <w:tcPr>
            <w:tcW w:w="24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00EF0" w:rsidRDefault="00C00EF0" w:rsidP="00C52F20">
            <w:pPr>
              <w:jc w:val="center"/>
              <w:rPr>
                <w:rFonts w:eastAsia="Calibri"/>
                <w:sz w:val="18"/>
                <w:szCs w:val="18"/>
              </w:rPr>
            </w:pPr>
            <w:r>
              <w:rPr>
                <w:rFonts w:eastAsia="Calibri"/>
                <w:sz w:val="18"/>
                <w:szCs w:val="18"/>
              </w:rPr>
              <w:t>R12, D10</w:t>
            </w:r>
          </w:p>
        </w:tc>
      </w:tr>
    </w:tbl>
    <w:p w:rsidR="00C00EF0" w:rsidRDefault="00C00EF0" w:rsidP="00C00EF0">
      <w:pPr>
        <w:rPr>
          <w:sz w:val="22"/>
          <w:szCs w:val="22"/>
        </w:rPr>
      </w:pPr>
    </w:p>
    <w:p w:rsidR="000B063C" w:rsidRPr="000F53AC" w:rsidRDefault="000B063C" w:rsidP="007F2850">
      <w:pPr>
        <w:ind w:firstLine="709"/>
        <w:rPr>
          <w:rFonts w:eastAsia="Calibri"/>
        </w:rPr>
      </w:pPr>
      <w:r w:rsidRPr="000F53AC">
        <w:rPr>
          <w:rFonts w:eastAsia="Calibri"/>
        </w:rPr>
        <w:t>32 lentelė. Didžiausias numatomas laikyti pavojingųjų atliekų kiekis jų susidarymo vietoje iki surinkimo (S8).</w:t>
      </w:r>
    </w:p>
    <w:p w:rsidR="000B063C" w:rsidRPr="000B063C" w:rsidRDefault="000B063C" w:rsidP="007F2850">
      <w:pPr>
        <w:ind w:firstLine="709"/>
        <w:jc w:val="both"/>
        <w:rPr>
          <w:b/>
        </w:rPr>
      </w:pPr>
      <w:r w:rsidRPr="000B063C">
        <w:rPr>
          <w:b/>
        </w:rPr>
        <w:t>25. Papildomi duomenys pagal Atliekų deginimo aplinkosauginių reikalavimų, patvirtintų Lietuvos Respublikos aplinkos ministro 2002 m. gruodžio 31 d. įsakymu Nr. 699 „Dėl Atliekų deginimo aplinkosauginių reikalavimų patvirtinimo“, 8, 8</w:t>
      </w:r>
      <w:r w:rsidRPr="000B063C">
        <w:rPr>
          <w:b/>
          <w:vertAlign w:val="superscript"/>
        </w:rPr>
        <w:t xml:space="preserve">1 </w:t>
      </w:r>
      <w:r w:rsidRPr="000B063C">
        <w:rPr>
          <w:b/>
        </w:rPr>
        <w:t>punktuose nustatytus reikalavimus.“;</w:t>
      </w:r>
    </w:p>
    <w:p w:rsidR="000B063C" w:rsidRPr="000B063C" w:rsidRDefault="000B063C" w:rsidP="007F2850">
      <w:pPr>
        <w:ind w:firstLine="709"/>
        <w:jc w:val="both"/>
      </w:pPr>
      <w:r w:rsidRPr="000B063C">
        <w:t>Netaikoma</w:t>
      </w:r>
    </w:p>
    <w:p w:rsidR="000B063C" w:rsidRPr="000B063C" w:rsidRDefault="000B063C" w:rsidP="007F2850">
      <w:pPr>
        <w:ind w:firstLine="709"/>
        <w:jc w:val="both"/>
        <w:rPr>
          <w:b/>
        </w:rPr>
      </w:pPr>
      <w:r w:rsidRPr="000B063C">
        <w:rPr>
          <w:b/>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0B063C" w:rsidRPr="000B063C" w:rsidRDefault="000B063C" w:rsidP="007F2850">
      <w:pPr>
        <w:ind w:firstLine="709"/>
        <w:jc w:val="both"/>
      </w:pPr>
      <w:r w:rsidRPr="000B063C">
        <w:t>Netaikoma</w:t>
      </w:r>
    </w:p>
    <w:p w:rsidR="007B1BAE" w:rsidRPr="001713F7" w:rsidRDefault="00444DF3" w:rsidP="00530434">
      <w:pPr>
        <w:ind w:firstLine="567"/>
        <w:jc w:val="both"/>
      </w:pPr>
      <w:r>
        <w:br w:type="page"/>
      </w:r>
    </w:p>
    <w:p w:rsidR="00921A34" w:rsidRPr="00732980" w:rsidRDefault="00921A34" w:rsidP="00D25B77">
      <w:pPr>
        <w:jc w:val="center"/>
        <w:rPr>
          <w:b/>
        </w:rPr>
      </w:pPr>
      <w:r w:rsidRPr="00732980">
        <w:rPr>
          <w:b/>
        </w:rPr>
        <w:lastRenderedPageBreak/>
        <w:t>XII. TRIUKŠMO SKLIDIMAS IR KVAPŲ KONTROLĖ</w:t>
      </w:r>
    </w:p>
    <w:p w:rsidR="00921A34" w:rsidRPr="001713F7" w:rsidRDefault="00921A34" w:rsidP="00D25B77">
      <w:pPr>
        <w:ind w:firstLine="567"/>
        <w:jc w:val="both"/>
      </w:pPr>
    </w:p>
    <w:p w:rsidR="004E2D88" w:rsidRPr="00732980" w:rsidRDefault="00921A34" w:rsidP="00A3116D">
      <w:pPr>
        <w:pStyle w:val="HTMLiankstoformatuotas"/>
        <w:ind w:firstLine="709"/>
        <w:jc w:val="both"/>
        <w:rPr>
          <w:rFonts w:ascii="Times New Roman" w:hAnsi="Times New Roman" w:cs="Times New Roman"/>
          <w:b/>
          <w:sz w:val="24"/>
          <w:szCs w:val="24"/>
        </w:rPr>
      </w:pPr>
      <w:r w:rsidRPr="00732980">
        <w:rPr>
          <w:rFonts w:ascii="Times New Roman" w:hAnsi="Times New Roman" w:cs="Times New Roman"/>
          <w:b/>
          <w:sz w:val="24"/>
          <w:szCs w:val="24"/>
        </w:rPr>
        <w:t>27. Informacija apie triukšmo šaltinius ir jų skleidžiamą triukšmą.</w:t>
      </w:r>
      <w:r w:rsidR="004E2D88" w:rsidRPr="00732980">
        <w:rPr>
          <w:rFonts w:ascii="Times New Roman" w:hAnsi="Times New Roman" w:cs="Times New Roman"/>
          <w:b/>
          <w:sz w:val="24"/>
          <w:szCs w:val="24"/>
        </w:rPr>
        <w:t xml:space="preserve"> </w:t>
      </w:r>
    </w:p>
    <w:p w:rsidR="009877C2" w:rsidRPr="0022656D" w:rsidRDefault="009877C2" w:rsidP="00A3116D">
      <w:pPr>
        <w:pStyle w:val="bodytext"/>
        <w:spacing w:before="0" w:beforeAutospacing="0" w:after="0" w:afterAutospacing="0"/>
        <w:ind w:firstLine="709"/>
        <w:jc w:val="both"/>
        <w:rPr>
          <w:iCs/>
        </w:rPr>
      </w:pPr>
      <w:r w:rsidRPr="0022656D">
        <w:t>Kiaulių komplekso veikloje pagrindiniai triukšmo šaltiniai yra gyvuliai, tvartų ventiliatoriai, siurblinė, pašarų virtuvės įranga bei mobilus transportas.</w:t>
      </w:r>
      <w:r>
        <w:t xml:space="preserve"> </w:t>
      </w:r>
      <w:r w:rsidRPr="0022656D">
        <w:t xml:space="preserve">Į bendrovę </w:t>
      </w:r>
      <w:r w:rsidR="006637AB">
        <w:t>tr</w:t>
      </w:r>
      <w:r w:rsidRPr="0022656D">
        <w:t xml:space="preserve">ansporto priemonės važiuoja darbo metu, todėl esminio poveikio gyvenvietės </w:t>
      </w:r>
      <w:r>
        <w:t>vakaro ir nakties</w:t>
      </w:r>
      <w:r w:rsidRPr="0022656D">
        <w:t xml:space="preserve"> triukšmo lygiui neturi. </w:t>
      </w:r>
      <w:r>
        <w:rPr>
          <w:iCs/>
        </w:rPr>
        <w:t>Nauji skysto mėšlo rezervuarai</w:t>
      </w:r>
      <w:r w:rsidRPr="00E943EF">
        <w:rPr>
          <w:iCs/>
        </w:rPr>
        <w:t>, kuriuose maišyklės bus ne tik panardintos į skystą mėšlą, bet ir patys rezervuarai bus uždengti, neturės neigiamos įtakos esama</w:t>
      </w:r>
      <w:r>
        <w:rPr>
          <w:iCs/>
        </w:rPr>
        <w:t>m</w:t>
      </w:r>
      <w:r w:rsidRPr="00E943EF">
        <w:rPr>
          <w:iCs/>
        </w:rPr>
        <w:t xml:space="preserve"> triukšmo lygi</w:t>
      </w:r>
      <w:r>
        <w:rPr>
          <w:iCs/>
        </w:rPr>
        <w:t xml:space="preserve">ui. </w:t>
      </w:r>
      <w:r w:rsidRPr="00E943EF">
        <w:rPr>
          <w:iCs/>
        </w:rPr>
        <w:t xml:space="preserve">Taip pat reiktų atsižvelgti į tai, kad į uždarus rezervuarus nepateks lietaus vanduo, todėl susidarys mažiau </w:t>
      </w:r>
      <w:r>
        <w:rPr>
          <w:iCs/>
        </w:rPr>
        <w:t xml:space="preserve">skysto </w:t>
      </w:r>
      <w:r w:rsidRPr="00E943EF">
        <w:rPr>
          <w:iCs/>
        </w:rPr>
        <w:t>mėšlo, ko pasekoje sumažės išvežimų skaičius, t.y sumažės ir transporto keliamas triukšmas.</w:t>
      </w:r>
    </w:p>
    <w:p w:rsidR="00361B16" w:rsidRDefault="009877C2" w:rsidP="00361B16">
      <w:pPr>
        <w:pStyle w:val="bodytext"/>
        <w:spacing w:before="0" w:beforeAutospacing="0" w:after="0" w:afterAutospacing="0"/>
        <w:ind w:firstLine="709"/>
        <w:jc w:val="both"/>
      </w:pPr>
      <w:r>
        <w:t>201</w:t>
      </w:r>
      <w:r w:rsidR="00DC512F">
        <w:t>8</w:t>
      </w:r>
      <w:r>
        <w:t xml:space="preserve"> m a</w:t>
      </w:r>
      <w:r w:rsidRPr="0022656D">
        <w:t>tlikti triukšmo matavim</w:t>
      </w:r>
      <w:r>
        <w:t>ai</w:t>
      </w:r>
      <w:r w:rsidRPr="0022656D">
        <w:t xml:space="preserve"> </w:t>
      </w:r>
      <w:r w:rsidR="00DC512F">
        <w:t xml:space="preserve">ties </w:t>
      </w:r>
      <w:r w:rsidRPr="0022656D">
        <w:t>gamybinė</w:t>
      </w:r>
      <w:r w:rsidR="00DC512F">
        <w:t>s</w:t>
      </w:r>
      <w:r w:rsidRPr="0022656D">
        <w:t xml:space="preserve"> teritorijo</w:t>
      </w:r>
      <w:r w:rsidR="00DC512F">
        <w:t>s riba</w:t>
      </w:r>
      <w:r w:rsidR="001C4B71">
        <w:t xml:space="preserve"> (žr. priede Nr. 10)</w:t>
      </w:r>
      <w:r w:rsidRPr="0022656D">
        <w:t>. Išmatuot</w:t>
      </w:r>
      <w:r w:rsidR="00DC512F">
        <w:t>as</w:t>
      </w:r>
      <w:r w:rsidRPr="0022656D">
        <w:t xml:space="preserve"> ekvivalentini</w:t>
      </w:r>
      <w:r w:rsidR="00DC512F">
        <w:t>s</w:t>
      </w:r>
      <w:r w:rsidRPr="0022656D">
        <w:t xml:space="preserve"> triukšmo lygi</w:t>
      </w:r>
      <w:r w:rsidR="00DC512F">
        <w:t xml:space="preserve">s ties </w:t>
      </w:r>
      <w:r w:rsidR="00DC512F" w:rsidRPr="0022656D">
        <w:t>gamybinė</w:t>
      </w:r>
      <w:r w:rsidR="00DC512F">
        <w:t>s</w:t>
      </w:r>
      <w:r w:rsidR="00DC512F" w:rsidRPr="0022656D">
        <w:t xml:space="preserve"> teritorijo</w:t>
      </w:r>
      <w:r w:rsidR="00DC512F">
        <w:t>s riba</w:t>
      </w:r>
      <w:r w:rsidRPr="0022656D">
        <w:t xml:space="preserve"> dienos metu yra </w:t>
      </w:r>
      <w:r w:rsidR="00DC512F">
        <w:t xml:space="preserve">40,1 </w:t>
      </w:r>
      <w:r w:rsidR="00DC512F" w:rsidRPr="0022656D">
        <w:t>dBA</w:t>
      </w:r>
      <w:r w:rsidR="00DC512F">
        <w:t>; 42,9</w:t>
      </w:r>
      <w:r w:rsidRPr="0022656D">
        <w:t xml:space="preserve"> dBA</w:t>
      </w:r>
      <w:r w:rsidR="00DC512F">
        <w:t xml:space="preserve">; 44,8 </w:t>
      </w:r>
      <w:r w:rsidR="00DC512F" w:rsidRPr="0022656D">
        <w:t>dBA</w:t>
      </w:r>
      <w:r w:rsidR="00DC512F">
        <w:t xml:space="preserve">; 55 </w:t>
      </w:r>
      <w:r w:rsidR="00DC512F" w:rsidRPr="0022656D">
        <w:t>dBA</w:t>
      </w:r>
      <w:r w:rsidR="00DC512F">
        <w:t xml:space="preserve"> ir neviršija </w:t>
      </w:r>
      <w:r w:rsidR="00DC512F" w:rsidRPr="0022656D">
        <w:rPr>
          <w:iCs/>
        </w:rPr>
        <w:t>6:00 - 18:00 va</w:t>
      </w:r>
      <w:r w:rsidR="00DC512F">
        <w:rPr>
          <w:iCs/>
        </w:rPr>
        <w:t>l</w:t>
      </w:r>
      <w:r w:rsidR="00DC512F" w:rsidRPr="0022656D">
        <w:rPr>
          <w:iCs/>
        </w:rPr>
        <w:t>. laikotarpiu ribini</w:t>
      </w:r>
      <w:r w:rsidR="00DC512F">
        <w:rPr>
          <w:iCs/>
        </w:rPr>
        <w:t>o</w:t>
      </w:r>
      <w:r w:rsidR="00DC512F" w:rsidRPr="0022656D">
        <w:rPr>
          <w:iCs/>
        </w:rPr>
        <w:t xml:space="preserve"> ekvivalentini</w:t>
      </w:r>
      <w:r w:rsidR="00DC512F">
        <w:rPr>
          <w:iCs/>
        </w:rPr>
        <w:t>o</w:t>
      </w:r>
      <w:r w:rsidR="00361B16">
        <w:rPr>
          <w:iCs/>
        </w:rPr>
        <w:t xml:space="preserve"> </w:t>
      </w:r>
      <w:r w:rsidR="001C4B71">
        <w:rPr>
          <w:iCs/>
        </w:rPr>
        <w:t>triukšmo lygio nustatyto gyvenamojoje aplinkoje</w:t>
      </w:r>
      <w:r w:rsidR="00361B16">
        <w:rPr>
          <w:iCs/>
        </w:rPr>
        <w:t xml:space="preserve"> –</w:t>
      </w:r>
      <w:r w:rsidR="00DC512F" w:rsidRPr="0022656D">
        <w:rPr>
          <w:iCs/>
        </w:rPr>
        <w:t>55 dBA</w:t>
      </w:r>
      <w:r w:rsidR="00DC512F">
        <w:rPr>
          <w:iCs/>
        </w:rPr>
        <w:t xml:space="preserve">. Maksimalus triukšmo lygis </w:t>
      </w:r>
      <w:r w:rsidR="00DC512F">
        <w:t xml:space="preserve">ties </w:t>
      </w:r>
      <w:r w:rsidR="00DC512F" w:rsidRPr="0022656D">
        <w:t>gamybinė</w:t>
      </w:r>
      <w:r w:rsidR="00DC512F">
        <w:t>s</w:t>
      </w:r>
      <w:r w:rsidR="00DC512F" w:rsidRPr="0022656D">
        <w:t xml:space="preserve"> teritorijo</w:t>
      </w:r>
      <w:r w:rsidR="00DC512F">
        <w:t>s riba</w:t>
      </w:r>
      <w:r w:rsidR="00DC512F" w:rsidRPr="0022656D">
        <w:t xml:space="preserve"> dienos metu yra</w:t>
      </w:r>
      <w:r w:rsidR="00DC512F">
        <w:t xml:space="preserve"> 55,2 </w:t>
      </w:r>
      <w:r w:rsidR="00DC512F" w:rsidRPr="0022656D">
        <w:t>dBA</w:t>
      </w:r>
      <w:r w:rsidR="00DC512F">
        <w:t xml:space="preserve">; 54,7 </w:t>
      </w:r>
      <w:r w:rsidR="00DC512F" w:rsidRPr="0022656D">
        <w:t>dBA</w:t>
      </w:r>
      <w:r w:rsidR="00DC512F">
        <w:t xml:space="preserve">; 52,4 </w:t>
      </w:r>
      <w:r w:rsidR="00DC512F" w:rsidRPr="0022656D">
        <w:t>dBA</w:t>
      </w:r>
      <w:r w:rsidR="00DC512F">
        <w:t xml:space="preserve">; 60,5 </w:t>
      </w:r>
      <w:r w:rsidR="00DC512F" w:rsidRPr="0022656D">
        <w:t>dBA</w:t>
      </w:r>
      <w:r w:rsidR="00DC512F">
        <w:t xml:space="preserve"> ir </w:t>
      </w:r>
      <w:r w:rsidR="00361B16">
        <w:t xml:space="preserve">neženkliai </w:t>
      </w:r>
      <w:r w:rsidR="001D63A0">
        <w:t xml:space="preserve">(0,5 dBA) </w:t>
      </w:r>
      <w:r w:rsidR="00361B16">
        <w:t>viršija</w:t>
      </w:r>
      <w:r w:rsidR="00361B16" w:rsidRPr="00DC512F">
        <w:t xml:space="preserve"> </w:t>
      </w:r>
      <w:r w:rsidR="00DC512F" w:rsidRPr="00DC512F">
        <w:t>6:00 - 18:00 va</w:t>
      </w:r>
      <w:r w:rsidR="00DC512F">
        <w:t>l</w:t>
      </w:r>
      <w:r w:rsidR="00DC512F" w:rsidRPr="00DC512F">
        <w:t>. laikotarpiu ribin</w:t>
      </w:r>
      <w:r w:rsidR="00361B16">
        <w:t>į</w:t>
      </w:r>
      <w:r w:rsidR="00DC512F" w:rsidRPr="00DC512F">
        <w:t xml:space="preserve"> maksimal</w:t>
      </w:r>
      <w:r w:rsidR="00361B16">
        <w:t>ų</w:t>
      </w:r>
      <w:r w:rsidR="00DC512F" w:rsidRPr="00DC512F">
        <w:t xml:space="preserve"> triukšmo lyg</w:t>
      </w:r>
      <w:r w:rsidR="00361B16">
        <w:t xml:space="preserve">į </w:t>
      </w:r>
      <w:r w:rsidR="001C4B71">
        <w:rPr>
          <w:iCs/>
        </w:rPr>
        <w:t>nustatytą gyvenamojoje aplinkoje</w:t>
      </w:r>
      <w:r w:rsidR="001C4B71">
        <w:t xml:space="preserve"> </w:t>
      </w:r>
      <w:r w:rsidR="00361B16">
        <w:t>–</w:t>
      </w:r>
      <w:r w:rsidR="00DC512F" w:rsidRPr="00DC512F">
        <w:t xml:space="preserve"> 60 dBA</w:t>
      </w:r>
      <w:r w:rsidR="00361B16">
        <w:t xml:space="preserve">. </w:t>
      </w:r>
    </w:p>
    <w:p w:rsidR="00361B16" w:rsidRDefault="00361B16" w:rsidP="00361B16">
      <w:pPr>
        <w:pStyle w:val="bodytext"/>
        <w:spacing w:before="0" w:beforeAutospacing="0" w:after="0" w:afterAutospacing="0"/>
        <w:ind w:firstLine="709"/>
        <w:jc w:val="both"/>
      </w:pPr>
      <w:r w:rsidRPr="0022656D">
        <w:t>Išmatuot</w:t>
      </w:r>
      <w:r>
        <w:t>as</w:t>
      </w:r>
      <w:r w:rsidRPr="0022656D">
        <w:t xml:space="preserve"> ekvivalentini</w:t>
      </w:r>
      <w:r>
        <w:t>s</w:t>
      </w:r>
      <w:r w:rsidRPr="0022656D">
        <w:t xml:space="preserve"> triukšmo lygi</w:t>
      </w:r>
      <w:r>
        <w:t xml:space="preserve">s ties </w:t>
      </w:r>
      <w:r w:rsidRPr="0022656D">
        <w:t>gamybinė</w:t>
      </w:r>
      <w:r>
        <w:t>s</w:t>
      </w:r>
      <w:r w:rsidRPr="0022656D">
        <w:t xml:space="preserve"> teritorijo</w:t>
      </w:r>
      <w:r>
        <w:t>s riba</w:t>
      </w:r>
      <w:r w:rsidRPr="0022656D">
        <w:t xml:space="preserve"> </w:t>
      </w:r>
      <w:r>
        <w:t>vakaro</w:t>
      </w:r>
      <w:r w:rsidRPr="0022656D">
        <w:t xml:space="preserve"> metu yra </w:t>
      </w:r>
      <w:r>
        <w:t xml:space="preserve">40,2 </w:t>
      </w:r>
      <w:r w:rsidRPr="0022656D">
        <w:t>dBA</w:t>
      </w:r>
      <w:r>
        <w:t>; 39,7</w:t>
      </w:r>
      <w:r w:rsidRPr="0022656D">
        <w:t xml:space="preserve"> dBA</w:t>
      </w:r>
      <w:r>
        <w:t xml:space="preserve">; 38,8 </w:t>
      </w:r>
      <w:r w:rsidRPr="0022656D">
        <w:t>dBA</w:t>
      </w:r>
      <w:r>
        <w:t xml:space="preserve">; 38,8 </w:t>
      </w:r>
      <w:r w:rsidRPr="0022656D">
        <w:t>dBA</w:t>
      </w:r>
      <w:r>
        <w:t xml:space="preserve"> ir neviršija </w:t>
      </w:r>
      <w:r>
        <w:rPr>
          <w:iCs/>
        </w:rPr>
        <w:t>18</w:t>
      </w:r>
      <w:r w:rsidRPr="0022656D">
        <w:rPr>
          <w:iCs/>
        </w:rPr>
        <w:t xml:space="preserve">:00 - </w:t>
      </w:r>
      <w:r>
        <w:rPr>
          <w:iCs/>
        </w:rPr>
        <w:t>22</w:t>
      </w:r>
      <w:r w:rsidRPr="0022656D">
        <w:rPr>
          <w:iCs/>
        </w:rPr>
        <w:t>:00 va</w:t>
      </w:r>
      <w:r>
        <w:rPr>
          <w:iCs/>
        </w:rPr>
        <w:t>l</w:t>
      </w:r>
      <w:r w:rsidRPr="0022656D">
        <w:rPr>
          <w:iCs/>
        </w:rPr>
        <w:t>. laikotarpiu ribini</w:t>
      </w:r>
      <w:r>
        <w:rPr>
          <w:iCs/>
        </w:rPr>
        <w:t>o</w:t>
      </w:r>
      <w:r w:rsidRPr="0022656D">
        <w:rPr>
          <w:iCs/>
        </w:rPr>
        <w:t xml:space="preserve"> ekvivalentini</w:t>
      </w:r>
      <w:r>
        <w:rPr>
          <w:iCs/>
        </w:rPr>
        <w:t xml:space="preserve">o </w:t>
      </w:r>
      <w:r w:rsidR="001C4B71">
        <w:rPr>
          <w:iCs/>
        </w:rPr>
        <w:t>triukšmo lygio nustatyto gyvenamojoje aplinkoje</w:t>
      </w:r>
      <w:r>
        <w:rPr>
          <w:iCs/>
        </w:rPr>
        <w:t xml:space="preserve"> –</w:t>
      </w:r>
      <w:r w:rsidRPr="0022656D">
        <w:rPr>
          <w:iCs/>
        </w:rPr>
        <w:t>5</w:t>
      </w:r>
      <w:r>
        <w:rPr>
          <w:iCs/>
        </w:rPr>
        <w:t>0</w:t>
      </w:r>
      <w:r w:rsidRPr="0022656D">
        <w:rPr>
          <w:iCs/>
        </w:rPr>
        <w:t xml:space="preserve"> dBA</w:t>
      </w:r>
      <w:r>
        <w:rPr>
          <w:iCs/>
        </w:rPr>
        <w:t xml:space="preserve">. Maksimalus triukšmo lygis </w:t>
      </w:r>
      <w:r>
        <w:t xml:space="preserve">ties </w:t>
      </w:r>
      <w:r w:rsidRPr="0022656D">
        <w:t>gamybinė</w:t>
      </w:r>
      <w:r>
        <w:t>s</w:t>
      </w:r>
      <w:r w:rsidRPr="0022656D">
        <w:t xml:space="preserve"> teritorijo</w:t>
      </w:r>
      <w:r>
        <w:t>s riba</w:t>
      </w:r>
      <w:r w:rsidRPr="0022656D">
        <w:t xml:space="preserve"> </w:t>
      </w:r>
      <w:r>
        <w:t>vakaro</w:t>
      </w:r>
      <w:r w:rsidRPr="0022656D">
        <w:t xml:space="preserve"> metu yra</w:t>
      </w:r>
      <w:r>
        <w:t xml:space="preserve"> 52,6 </w:t>
      </w:r>
      <w:r w:rsidRPr="0022656D">
        <w:t>dBA</w:t>
      </w:r>
      <w:r>
        <w:t xml:space="preserve">; 50,2 </w:t>
      </w:r>
      <w:r w:rsidRPr="0022656D">
        <w:t>dBA</w:t>
      </w:r>
      <w:r>
        <w:t xml:space="preserve">; 51,0 </w:t>
      </w:r>
      <w:r w:rsidRPr="0022656D">
        <w:t>dBA</w:t>
      </w:r>
      <w:r>
        <w:t xml:space="preserve">; 50,0 </w:t>
      </w:r>
      <w:r w:rsidRPr="0022656D">
        <w:t>dBA</w:t>
      </w:r>
      <w:r>
        <w:t xml:space="preserve"> ir neviršija</w:t>
      </w:r>
      <w:r w:rsidRPr="00DC512F">
        <w:t xml:space="preserve"> </w:t>
      </w:r>
      <w:r>
        <w:t>18</w:t>
      </w:r>
      <w:r w:rsidRPr="00DC512F">
        <w:t xml:space="preserve">:00 - </w:t>
      </w:r>
      <w:r>
        <w:t>22</w:t>
      </w:r>
      <w:r w:rsidRPr="00DC512F">
        <w:t>:00 va</w:t>
      </w:r>
      <w:r>
        <w:t>l</w:t>
      </w:r>
      <w:r w:rsidRPr="00DC512F">
        <w:t>. laikotarpiu ribin</w:t>
      </w:r>
      <w:r w:rsidR="001C4B71">
        <w:t>i</w:t>
      </w:r>
      <w:r>
        <w:t>o</w:t>
      </w:r>
      <w:r w:rsidRPr="00DC512F">
        <w:t xml:space="preserve"> maksimal</w:t>
      </w:r>
      <w:r>
        <w:t>aus</w:t>
      </w:r>
      <w:r w:rsidRPr="00DC512F">
        <w:t xml:space="preserve"> triukšmo lyg</w:t>
      </w:r>
      <w:r>
        <w:t>io</w:t>
      </w:r>
      <w:r w:rsidR="001C4B71">
        <w:t xml:space="preserve"> </w:t>
      </w:r>
      <w:r w:rsidR="001C4B71">
        <w:rPr>
          <w:iCs/>
        </w:rPr>
        <w:t>nustatyto gyvenamojoje aplinkoje</w:t>
      </w:r>
      <w:r>
        <w:t xml:space="preserve"> –</w:t>
      </w:r>
      <w:r w:rsidRPr="00DC512F">
        <w:t xml:space="preserve"> </w:t>
      </w:r>
      <w:r>
        <w:t>55</w:t>
      </w:r>
      <w:r w:rsidRPr="00DC512F">
        <w:t xml:space="preserve"> dBA</w:t>
      </w:r>
      <w:r>
        <w:t>.</w:t>
      </w:r>
    </w:p>
    <w:p w:rsidR="00361B16" w:rsidRDefault="00361B16" w:rsidP="00361B16">
      <w:pPr>
        <w:pStyle w:val="bodytext"/>
        <w:spacing w:before="0" w:beforeAutospacing="0" w:after="0" w:afterAutospacing="0"/>
        <w:ind w:firstLine="709"/>
        <w:jc w:val="both"/>
      </w:pPr>
      <w:r w:rsidRPr="0022656D">
        <w:t>Išmatuot</w:t>
      </w:r>
      <w:r>
        <w:t>as</w:t>
      </w:r>
      <w:r w:rsidRPr="0022656D">
        <w:t xml:space="preserve"> ekvivalentini</w:t>
      </w:r>
      <w:r>
        <w:t>s</w:t>
      </w:r>
      <w:r w:rsidRPr="0022656D">
        <w:t xml:space="preserve"> triukšmo lygi</w:t>
      </w:r>
      <w:r>
        <w:t xml:space="preserve">s ties </w:t>
      </w:r>
      <w:r w:rsidRPr="0022656D">
        <w:t>gamybinė</w:t>
      </w:r>
      <w:r>
        <w:t>s</w:t>
      </w:r>
      <w:r w:rsidRPr="0022656D">
        <w:t xml:space="preserve"> teritorijo</w:t>
      </w:r>
      <w:r>
        <w:t>s riba</w:t>
      </w:r>
      <w:r w:rsidRPr="0022656D">
        <w:t xml:space="preserve"> </w:t>
      </w:r>
      <w:r>
        <w:t>nakties</w:t>
      </w:r>
      <w:r w:rsidRPr="0022656D">
        <w:t xml:space="preserve"> metu yra </w:t>
      </w:r>
      <w:r>
        <w:t xml:space="preserve">38,9 </w:t>
      </w:r>
      <w:r w:rsidRPr="0022656D">
        <w:t>dBA</w:t>
      </w:r>
      <w:r>
        <w:t>; 37,8</w:t>
      </w:r>
      <w:r w:rsidRPr="0022656D">
        <w:t xml:space="preserve"> dBA</w:t>
      </w:r>
      <w:r>
        <w:t xml:space="preserve">; </w:t>
      </w:r>
      <w:r w:rsidR="001C4B71">
        <w:t>39,5</w:t>
      </w:r>
      <w:r>
        <w:t xml:space="preserve"> </w:t>
      </w:r>
      <w:r w:rsidRPr="0022656D">
        <w:t>dBA</w:t>
      </w:r>
      <w:r>
        <w:t xml:space="preserve">; 38,3 </w:t>
      </w:r>
      <w:r w:rsidRPr="0022656D">
        <w:t>dBA</w:t>
      </w:r>
      <w:r>
        <w:t xml:space="preserve"> ir neviršija </w:t>
      </w:r>
      <w:r>
        <w:rPr>
          <w:iCs/>
        </w:rPr>
        <w:t>22</w:t>
      </w:r>
      <w:r w:rsidRPr="0022656D">
        <w:rPr>
          <w:iCs/>
        </w:rPr>
        <w:t xml:space="preserve">:00 - </w:t>
      </w:r>
      <w:r>
        <w:rPr>
          <w:iCs/>
        </w:rPr>
        <w:t>6</w:t>
      </w:r>
      <w:r w:rsidRPr="0022656D">
        <w:rPr>
          <w:iCs/>
        </w:rPr>
        <w:t>:00 va</w:t>
      </w:r>
      <w:r>
        <w:rPr>
          <w:iCs/>
        </w:rPr>
        <w:t>l</w:t>
      </w:r>
      <w:r w:rsidRPr="0022656D">
        <w:rPr>
          <w:iCs/>
        </w:rPr>
        <w:t>. laikotarpiu ribini</w:t>
      </w:r>
      <w:r>
        <w:rPr>
          <w:iCs/>
        </w:rPr>
        <w:t>o</w:t>
      </w:r>
      <w:r w:rsidRPr="0022656D">
        <w:rPr>
          <w:iCs/>
        </w:rPr>
        <w:t xml:space="preserve"> ekvivalentini</w:t>
      </w:r>
      <w:r>
        <w:rPr>
          <w:iCs/>
        </w:rPr>
        <w:t xml:space="preserve">o </w:t>
      </w:r>
      <w:r w:rsidR="001C4B71">
        <w:rPr>
          <w:iCs/>
        </w:rPr>
        <w:t>triukšmo lygio</w:t>
      </w:r>
      <w:r>
        <w:rPr>
          <w:iCs/>
        </w:rPr>
        <w:t xml:space="preserve"> </w:t>
      </w:r>
      <w:r w:rsidR="001C4B71">
        <w:rPr>
          <w:iCs/>
        </w:rPr>
        <w:t xml:space="preserve">nustatyto gyvenamojoje aplinkoje </w:t>
      </w:r>
      <w:r>
        <w:rPr>
          <w:iCs/>
        </w:rPr>
        <w:t>–45</w:t>
      </w:r>
      <w:r w:rsidRPr="0022656D">
        <w:rPr>
          <w:iCs/>
        </w:rPr>
        <w:t xml:space="preserve"> dBA</w:t>
      </w:r>
      <w:r>
        <w:rPr>
          <w:iCs/>
        </w:rPr>
        <w:t xml:space="preserve">. Maksimalus triukšmo lygis </w:t>
      </w:r>
      <w:r>
        <w:t xml:space="preserve">ties </w:t>
      </w:r>
      <w:r w:rsidRPr="0022656D">
        <w:t>gamybinė</w:t>
      </w:r>
      <w:r>
        <w:t>s</w:t>
      </w:r>
      <w:r w:rsidRPr="0022656D">
        <w:t xml:space="preserve"> teritorijo</w:t>
      </w:r>
      <w:r>
        <w:t>s riba</w:t>
      </w:r>
      <w:r w:rsidRPr="0022656D">
        <w:t xml:space="preserve"> </w:t>
      </w:r>
      <w:r>
        <w:t>nakties</w:t>
      </w:r>
      <w:r w:rsidRPr="0022656D">
        <w:t xml:space="preserve"> metu yra</w:t>
      </w:r>
      <w:r>
        <w:t xml:space="preserve"> </w:t>
      </w:r>
      <w:r w:rsidR="001C4B71">
        <w:t>49,0</w:t>
      </w:r>
      <w:r>
        <w:t xml:space="preserve"> </w:t>
      </w:r>
      <w:r w:rsidRPr="0022656D">
        <w:t>dBA</w:t>
      </w:r>
      <w:r>
        <w:t xml:space="preserve">; </w:t>
      </w:r>
      <w:r w:rsidR="001C4B71">
        <w:t>45,4</w:t>
      </w:r>
      <w:r>
        <w:t xml:space="preserve"> </w:t>
      </w:r>
      <w:r w:rsidRPr="0022656D">
        <w:t>dBA</w:t>
      </w:r>
      <w:r>
        <w:t xml:space="preserve">; </w:t>
      </w:r>
      <w:r w:rsidR="001C4B71">
        <w:t>45</w:t>
      </w:r>
      <w:r>
        <w:t xml:space="preserve">,0 </w:t>
      </w:r>
      <w:r w:rsidRPr="0022656D">
        <w:t>dBA</w:t>
      </w:r>
      <w:r>
        <w:t xml:space="preserve">; </w:t>
      </w:r>
      <w:r w:rsidR="001C4B71">
        <w:t>49</w:t>
      </w:r>
      <w:r>
        <w:t xml:space="preserve">,0 </w:t>
      </w:r>
      <w:r w:rsidRPr="0022656D">
        <w:t>dBA</w:t>
      </w:r>
      <w:r>
        <w:t xml:space="preserve"> ir neviršija</w:t>
      </w:r>
      <w:r w:rsidRPr="00DC512F">
        <w:t xml:space="preserve"> </w:t>
      </w:r>
      <w:r>
        <w:t>22</w:t>
      </w:r>
      <w:r w:rsidRPr="00DC512F">
        <w:t xml:space="preserve">:00 - </w:t>
      </w:r>
      <w:r>
        <w:t>6</w:t>
      </w:r>
      <w:r w:rsidRPr="00DC512F">
        <w:t>:00 va</w:t>
      </w:r>
      <w:r>
        <w:t>l</w:t>
      </w:r>
      <w:r w:rsidRPr="00DC512F">
        <w:t>. laikotarpiu ribin</w:t>
      </w:r>
      <w:r w:rsidR="001C4B71">
        <w:t>i</w:t>
      </w:r>
      <w:r>
        <w:t>o</w:t>
      </w:r>
      <w:r w:rsidRPr="00DC512F">
        <w:t xml:space="preserve"> maksimal</w:t>
      </w:r>
      <w:r>
        <w:t>aus</w:t>
      </w:r>
      <w:r w:rsidRPr="00DC512F">
        <w:t xml:space="preserve"> triukšmo lyg</w:t>
      </w:r>
      <w:r>
        <w:t xml:space="preserve">io </w:t>
      </w:r>
      <w:r w:rsidR="001C4B71">
        <w:rPr>
          <w:iCs/>
        </w:rPr>
        <w:t>nustatyto gyvenamojoje aplinkoje</w:t>
      </w:r>
      <w:r w:rsidR="001C4B71">
        <w:t xml:space="preserve"> </w:t>
      </w:r>
      <w:r>
        <w:t>–</w:t>
      </w:r>
      <w:r w:rsidRPr="00DC512F">
        <w:t xml:space="preserve"> </w:t>
      </w:r>
      <w:r>
        <w:t>50</w:t>
      </w:r>
      <w:r w:rsidRPr="00DC512F">
        <w:t xml:space="preserve"> dBA</w:t>
      </w:r>
      <w:r>
        <w:t>.</w:t>
      </w:r>
    </w:p>
    <w:p w:rsidR="009877C2" w:rsidRDefault="001356BD" w:rsidP="00A3116D">
      <w:pPr>
        <w:pStyle w:val="bodytext"/>
        <w:spacing w:before="0" w:beforeAutospacing="0" w:after="0" w:afterAutospacing="0"/>
        <w:ind w:firstLine="709"/>
        <w:jc w:val="both"/>
        <w:rPr>
          <w:iCs/>
        </w:rPr>
      </w:pPr>
      <w:r w:rsidRPr="001356BD">
        <w:t xml:space="preserve">Artimiausia mokymo įstaiga, Nemunėlio Radviliškio pagrindinė mokykla yra 2,5 km atstumu šiaurės rytų kryptimi, artimiausia gydymo įstaiga Nemunėlio Radviliškio ambulatorija yra 2,6 km atstumu šiaurės rytų kryptimi nuo įmonės teritorijos. </w:t>
      </w:r>
      <w:r w:rsidR="00E6230A">
        <w:t>Artimiausias gyvenamasis namas yra Leitiškių k. 3, 0,78</w:t>
      </w:r>
      <w:r w:rsidR="00E6230A" w:rsidRPr="00FA3EDE">
        <w:t xml:space="preserve"> km </w:t>
      </w:r>
      <w:r w:rsidR="00E6230A">
        <w:t xml:space="preserve">atstumu </w:t>
      </w:r>
      <w:r w:rsidR="00E6230A" w:rsidRPr="00FA3EDE">
        <w:t xml:space="preserve">šiaurės </w:t>
      </w:r>
      <w:r w:rsidR="00E6230A">
        <w:t>ryt</w:t>
      </w:r>
      <w:r w:rsidR="00E6230A" w:rsidRPr="00FA3EDE">
        <w:t>ų kryptimi</w:t>
      </w:r>
      <w:r w:rsidR="00E6230A">
        <w:t xml:space="preserve"> nuo ūkinės veiklos vietos. Kitas artimiausias gyvenamasis namas yra Leitiškių k. 2A, 0,81</w:t>
      </w:r>
      <w:r w:rsidR="00E6230A" w:rsidRPr="00FA3EDE">
        <w:t xml:space="preserve"> km </w:t>
      </w:r>
      <w:r w:rsidR="00E6230A">
        <w:t xml:space="preserve">atstumu </w:t>
      </w:r>
      <w:r w:rsidR="00E6230A" w:rsidRPr="00FA3EDE">
        <w:t>šiaurės vakarų kryptimi</w:t>
      </w:r>
      <w:r w:rsidR="00E6230A">
        <w:t xml:space="preserve"> nuo ūkinės veiklos vietos. Artimiausi gyvenamieji namai link Nemunėlio Radviliškio miestelio, </w:t>
      </w:r>
      <w:r w:rsidR="00E6230A" w:rsidRPr="00B63D4C">
        <w:t>Sodžiaus g. 16, Parupė,</w:t>
      </w:r>
      <w:r w:rsidR="00E6230A">
        <w:t xml:space="preserve"> yra nutolę 1,9 km atstumu rytų kryptimi nuo ūkinės veiklos vietos.</w:t>
      </w:r>
      <w:r w:rsidRPr="001356BD">
        <w:t xml:space="preserve"> </w:t>
      </w:r>
      <w:r w:rsidR="009877C2" w:rsidRPr="0022656D">
        <w:t xml:space="preserve"> </w:t>
      </w:r>
      <w:r w:rsidR="009877C2" w:rsidRPr="0022656D">
        <w:rPr>
          <w:iCs/>
        </w:rPr>
        <w:t xml:space="preserve">Artimiausias atstumas nuo gamybinės teritorijos iki </w:t>
      </w:r>
      <w:r w:rsidR="009877C2" w:rsidRPr="009877C2">
        <w:rPr>
          <w:iCs/>
        </w:rPr>
        <w:t>Nemunėlio Radviliškio pagrindinė</w:t>
      </w:r>
      <w:r w:rsidR="009877C2">
        <w:rPr>
          <w:iCs/>
        </w:rPr>
        <w:t>s</w:t>
      </w:r>
      <w:r w:rsidR="009877C2" w:rsidRPr="009877C2">
        <w:rPr>
          <w:iCs/>
        </w:rPr>
        <w:t xml:space="preserve"> </w:t>
      </w:r>
      <w:r w:rsidR="009877C2" w:rsidRPr="0022656D">
        <w:rPr>
          <w:iCs/>
        </w:rPr>
        <w:t xml:space="preserve">mokyklos – </w:t>
      </w:r>
      <w:r w:rsidR="009877C2">
        <w:rPr>
          <w:iCs/>
        </w:rPr>
        <w:t>2,</w:t>
      </w:r>
      <w:r w:rsidR="009877C2" w:rsidRPr="00A95AD7">
        <w:rPr>
          <w:iCs/>
        </w:rPr>
        <w:t>5</w:t>
      </w:r>
      <w:r w:rsidR="009877C2" w:rsidRPr="00A95AD7">
        <w:rPr>
          <w:bCs/>
          <w:iCs/>
        </w:rPr>
        <w:t xml:space="preserve"> km, iki </w:t>
      </w:r>
      <w:r w:rsidR="009877C2" w:rsidRPr="00A95AD7">
        <w:rPr>
          <w:iCs/>
        </w:rPr>
        <w:t>Nemunėlio Radviliškio</w:t>
      </w:r>
      <w:r w:rsidR="009877C2" w:rsidRPr="00A95AD7">
        <w:rPr>
          <w:bCs/>
          <w:iCs/>
        </w:rPr>
        <w:t xml:space="preserve"> ambulatorijos – 2,6 km</w:t>
      </w:r>
      <w:r w:rsidR="009877C2" w:rsidRPr="0022656D">
        <w:rPr>
          <w:iCs/>
        </w:rPr>
        <w:t>. Lietuvos higienos norma HN 33:2011 „Triukšmo ribiniai dydžiai gyvenamuosiuose ir visuomeninės paskirties pastatuose bei jų aplinkoje" (</w:t>
      </w:r>
      <w:r w:rsidR="001D63A0">
        <w:rPr>
          <w:iCs/>
        </w:rPr>
        <w:t>Ž</w:t>
      </w:r>
      <w:r w:rsidR="009877C2" w:rsidRPr="0022656D">
        <w:rPr>
          <w:iCs/>
        </w:rPr>
        <w:t>in., 2011,</w:t>
      </w:r>
      <w:r w:rsidR="001D63A0">
        <w:rPr>
          <w:iCs/>
        </w:rPr>
        <w:t xml:space="preserve"> </w:t>
      </w:r>
      <w:r w:rsidR="009877C2" w:rsidRPr="0022656D">
        <w:rPr>
          <w:iCs/>
        </w:rPr>
        <w:t>Nr. 75-3638) reglamentuoja, kad gyvenamųjų pastatų (namų) ir visuomeninės paskirties pastatų (išskyrus maitinimo ir kultūros paskirties pastatus) aplinkoje, veikiamoje triukšmo, išskyrus transporto sukeliamą triukšmą, 6:00 - 18:00 vai. laikotarpiu ribinis ekvivalentinis garso slėgio lygis yra 55 dBA, ribinis maksimalus triukšmo lygis yra 60 dBA, 18:00 - 22 val. laikotarpiu ribinis ekvivalentinis garso slėgio lygis yra 50 dBA, ribinis maksimalus triukšmo lygis yra 55 dBA, 22:00 - 6:00 val. laikotarpiu ribinis ekvivalentinis garso slėgio lygis yra 45 dBA, ribinis maksimalus triukšmo lygis yra 50 dBA. Vadovaujantis akustinio triukšmo m</w:t>
      </w:r>
      <w:r w:rsidR="001D63A0">
        <w:rPr>
          <w:iCs/>
        </w:rPr>
        <w:t>atavimo protokolais gyvenamųjų namų, visuomeninių pastatų</w:t>
      </w:r>
      <w:r w:rsidR="009877C2" w:rsidRPr="0022656D">
        <w:rPr>
          <w:iCs/>
        </w:rPr>
        <w:t xml:space="preserve"> aplinkoje dėl </w:t>
      </w:r>
      <w:r w:rsidR="001C4B71">
        <w:rPr>
          <w:iCs/>
        </w:rPr>
        <w:t>UAB „Biržų bekonas“</w:t>
      </w:r>
      <w:r w:rsidR="009877C2" w:rsidRPr="0022656D">
        <w:rPr>
          <w:iCs/>
        </w:rPr>
        <w:t xml:space="preserve"> ūkinės veiklos ekvivalentiniai ir maksimalūs garso slėgio lygiai nevirši</w:t>
      </w:r>
      <w:r w:rsidR="001D63A0">
        <w:rPr>
          <w:iCs/>
        </w:rPr>
        <w:t>s</w:t>
      </w:r>
      <w:r w:rsidR="009877C2" w:rsidRPr="0022656D">
        <w:rPr>
          <w:iCs/>
        </w:rPr>
        <w:t xml:space="preserve"> ribinių </w:t>
      </w:r>
      <w:r w:rsidR="009877C2">
        <w:rPr>
          <w:iCs/>
        </w:rPr>
        <w:t xml:space="preserve">triukšmo </w:t>
      </w:r>
      <w:r w:rsidR="009877C2" w:rsidRPr="0022656D">
        <w:rPr>
          <w:iCs/>
        </w:rPr>
        <w:t>verčių.</w:t>
      </w:r>
      <w:r w:rsidR="009877C2">
        <w:rPr>
          <w:iCs/>
        </w:rPr>
        <w:t xml:space="preserve"> </w:t>
      </w:r>
    </w:p>
    <w:p w:rsidR="00F934C7" w:rsidRDefault="00F934C7" w:rsidP="00A3116D">
      <w:pPr>
        <w:ind w:firstLine="709"/>
        <w:jc w:val="both"/>
        <w:rPr>
          <w:b/>
        </w:rPr>
      </w:pPr>
    </w:p>
    <w:p w:rsidR="00921A34" w:rsidRPr="00732980" w:rsidRDefault="00921A34" w:rsidP="00A3116D">
      <w:pPr>
        <w:ind w:firstLine="709"/>
        <w:jc w:val="both"/>
        <w:rPr>
          <w:b/>
        </w:rPr>
      </w:pPr>
      <w:r w:rsidRPr="00732980">
        <w:rPr>
          <w:b/>
        </w:rPr>
        <w:lastRenderedPageBreak/>
        <w:t>28. Triukšmo mažinimo priemonės.</w:t>
      </w:r>
    </w:p>
    <w:p w:rsidR="009877C2" w:rsidRDefault="009877C2" w:rsidP="00A3116D">
      <w:pPr>
        <w:ind w:firstLine="709"/>
        <w:jc w:val="both"/>
      </w:pPr>
      <w:r w:rsidRPr="009877C2">
        <w:t>Papildomos triukšmo mažinimo priemonės nenumatomos, kadangi artimiausių gyvenamųjų namų aplinkoje dėl vykdomos ir planuojamos  ūkinės veiklos triukšmo lygis neviršija HN 33:2011 nurodytų leistinų ribinių triukšmo lygio verčių nei vienu paros periodu.</w:t>
      </w:r>
    </w:p>
    <w:p w:rsidR="009877C2" w:rsidRDefault="009877C2" w:rsidP="00A3116D">
      <w:pPr>
        <w:ind w:firstLine="709"/>
        <w:jc w:val="both"/>
      </w:pPr>
    </w:p>
    <w:p w:rsidR="00835BF1" w:rsidRDefault="00921A34" w:rsidP="00835BF1">
      <w:pPr>
        <w:ind w:firstLine="709"/>
        <w:jc w:val="both"/>
        <w:rPr>
          <w:b/>
        </w:rPr>
      </w:pPr>
      <w:r w:rsidRPr="00732980">
        <w:rPr>
          <w:b/>
        </w:rPr>
        <w:t>29. Įrenginyje vykdomos veiklos metu skleidžiami kvapai.</w:t>
      </w:r>
    </w:p>
    <w:p w:rsidR="00C64803" w:rsidRPr="00835BF1" w:rsidRDefault="009215CD" w:rsidP="00835BF1">
      <w:pPr>
        <w:ind w:firstLine="709"/>
        <w:jc w:val="both"/>
        <w:rPr>
          <w:b/>
        </w:rPr>
      </w:pPr>
      <w:r w:rsidRPr="00B11253">
        <w:t>Siekiant įvertinti UAB „</w:t>
      </w:r>
      <w:r w:rsidR="004952FD" w:rsidRPr="00B11253">
        <w:t>Biržų bekonas</w:t>
      </w:r>
      <w:r w:rsidR="00037491">
        <w:t xml:space="preserve">“ </w:t>
      </w:r>
      <w:r w:rsidRPr="00B11253">
        <w:t>sąlygojamų k</w:t>
      </w:r>
      <w:r w:rsidR="00037491">
        <w:t>vapų įtaką aplinkos oro kokybei</w:t>
      </w:r>
      <w:r w:rsidRPr="00B11253">
        <w:t xml:space="preserve"> buvo atlikt</w:t>
      </w:r>
      <w:r w:rsidR="002E1F9F">
        <w:t>o</w:t>
      </w:r>
      <w:r w:rsidRPr="00B11253">
        <w:t xml:space="preserve"> </w:t>
      </w:r>
      <w:r w:rsidR="00037491">
        <w:t>amoniako tyrimai aplinkoje</w:t>
      </w:r>
      <w:r w:rsidR="002E1F9F">
        <w:t xml:space="preserve"> (11 priedas)</w:t>
      </w:r>
      <w:r w:rsidR="00037491">
        <w:t>.</w:t>
      </w:r>
      <w:r w:rsidRPr="00B11253">
        <w:t xml:space="preserve"> </w:t>
      </w:r>
      <w:r w:rsidR="00712FAD" w:rsidRPr="00B11253">
        <w:t xml:space="preserve">Pagrindiniai oro teršalai </w:t>
      </w:r>
      <w:r w:rsidR="006465F0" w:rsidRPr="00B11253">
        <w:t xml:space="preserve">patenkantys iš </w:t>
      </w:r>
      <w:r w:rsidR="00037491">
        <w:t xml:space="preserve">tvartų, </w:t>
      </w:r>
      <w:r w:rsidR="006465F0" w:rsidRPr="00B11253">
        <w:t>srutų rezervuarų,</w:t>
      </w:r>
      <w:r w:rsidR="00712FAD" w:rsidRPr="00B11253">
        <w:t xml:space="preserve"> galintys pakenkti žmonių sveikatai bei dėl kvapo sukelti diskomfortą</w:t>
      </w:r>
      <w:r w:rsidR="00712FAD" w:rsidRPr="00F934C7">
        <w:t>, yra amoniakas.</w:t>
      </w:r>
      <w:r w:rsidR="00900F8D">
        <w:t xml:space="preserve"> Kvapo pobūdis aštrus dirginantis.</w:t>
      </w:r>
      <w:r w:rsidR="00B11253">
        <w:t xml:space="preserve"> </w:t>
      </w:r>
      <w:r w:rsidR="00037491">
        <w:t>Kvapų (a</w:t>
      </w:r>
      <w:r w:rsidR="00B11253">
        <w:t>moniako</w:t>
      </w:r>
      <w:r w:rsidR="00037491">
        <w:t>)</w:t>
      </w:r>
      <w:r w:rsidR="00B11253">
        <w:t xml:space="preserve"> tyrimo protokolai</w:t>
      </w:r>
      <w:r w:rsidR="00037491">
        <w:t>, atlikti skirtingomis datomis ir esant skirtingoms vėjo kryptims</w:t>
      </w:r>
      <w:r w:rsidR="00B11253">
        <w:t xml:space="preserve"> pateikiami priede Nr. 20.</w:t>
      </w:r>
      <w:r w:rsidR="00712FAD" w:rsidRPr="00F934C7">
        <w:t xml:space="preserve"> </w:t>
      </w:r>
      <w:r w:rsidR="006465F0" w:rsidRPr="003A4B06">
        <w:t>Pagal HN 121:2010 ,,Kvapo koncentracijos ribinė vertė gyvenamosios aplinkos ore“ didžiausia leidžiama kvapo koncentracijos ribinė vertė gyvenamosios aplinkos ore yra 8 europiniai kvapo vienetai (8 OUE/m</w:t>
      </w:r>
      <w:r w:rsidR="006465F0" w:rsidRPr="003A4B06">
        <w:rPr>
          <w:vertAlign w:val="superscript"/>
        </w:rPr>
        <w:t>3</w:t>
      </w:r>
      <w:r w:rsidR="006465F0" w:rsidRPr="003A4B06">
        <w:t>).</w:t>
      </w:r>
      <w:r w:rsidR="006465F0">
        <w:t xml:space="preserve"> </w:t>
      </w:r>
      <w:r w:rsidR="00D576EB">
        <w:t xml:space="preserve">Amoniako kvapo ribinė vertė gyvenamosios aplinkos ore </w:t>
      </w:r>
      <w:r w:rsidR="00D576EB" w:rsidRPr="003A4B06">
        <w:t>8 OUE/m</w:t>
      </w:r>
      <w:r w:rsidR="00D576EB" w:rsidRPr="003A4B06">
        <w:rPr>
          <w:vertAlign w:val="superscript"/>
        </w:rPr>
        <w:t xml:space="preserve">3 </w:t>
      </w:r>
      <w:r w:rsidR="00D576EB">
        <w:t xml:space="preserve">– </w:t>
      </w:r>
      <w:r w:rsidR="00D576EB" w:rsidRPr="00A95EF4">
        <w:t>1,6 mg/</w:t>
      </w:r>
      <w:r w:rsidR="00D576EB" w:rsidRPr="00D576EB">
        <w:t>m</w:t>
      </w:r>
      <w:r w:rsidR="00D576EB" w:rsidRPr="00D576EB">
        <w:rPr>
          <w:vertAlign w:val="superscript"/>
        </w:rPr>
        <w:t>3</w:t>
      </w:r>
      <w:r w:rsidR="00D576EB">
        <w:t>, nes a</w:t>
      </w:r>
      <w:r w:rsidR="006465F0" w:rsidRPr="00D576EB">
        <w:t>moniako</w:t>
      </w:r>
      <w:r w:rsidR="006465F0" w:rsidRPr="003A4B06">
        <w:t xml:space="preserve"> kvapo slenksčio vertė – </w:t>
      </w:r>
      <w:r w:rsidR="006465F0">
        <w:t>0,2</w:t>
      </w:r>
      <w:r w:rsidR="006465F0" w:rsidRPr="003A4B06">
        <w:t xml:space="preserve"> mg/m</w:t>
      </w:r>
      <w:r w:rsidR="006465F0" w:rsidRPr="003A4B06">
        <w:rPr>
          <w:vertAlign w:val="superscript"/>
        </w:rPr>
        <w:t>3</w:t>
      </w:r>
      <w:r w:rsidR="00D576EB">
        <w:t>, o k</w:t>
      </w:r>
      <w:r w:rsidR="006465F0" w:rsidRPr="003A4B06">
        <w:t>vapo slenksčio vertė prilyginama 1 OUE/m</w:t>
      </w:r>
      <w:r w:rsidR="006465F0" w:rsidRPr="003A4B06">
        <w:rPr>
          <w:vertAlign w:val="superscript"/>
        </w:rPr>
        <w:t>3</w:t>
      </w:r>
      <w:r w:rsidR="00C64803" w:rsidRPr="00A95EF4">
        <w:t>.</w:t>
      </w:r>
      <w:r w:rsidR="00B11253">
        <w:t xml:space="preserve"> </w:t>
      </w:r>
      <w:r w:rsidR="00D576EB">
        <w:t>Pagal</w:t>
      </w:r>
      <w:r w:rsidR="0036763A" w:rsidRPr="0036763A">
        <w:t xml:space="preserve"> HN 35:2007 „Didžiausia leidžiama cheminių medžiagų (teršalų) koncentracija gyvenamosios ir visuomeninės paskirties pastatų patalpų ore“</w:t>
      </w:r>
      <w:r w:rsidR="0036763A">
        <w:t xml:space="preserve"> didžiausia leidžiama amoniako vienkartinė koncentracija </w:t>
      </w:r>
      <w:r w:rsidR="00A95EF4" w:rsidRPr="0036763A">
        <w:t>gyvenamosios ir visuomeninės paskirties pastatų patalpų ore</w:t>
      </w:r>
      <w:r w:rsidR="00A95EF4">
        <w:t xml:space="preserve"> </w:t>
      </w:r>
      <w:r w:rsidR="0036763A">
        <w:t xml:space="preserve">yra 0,2 </w:t>
      </w:r>
      <w:r w:rsidR="0036763A" w:rsidRPr="003A4B06">
        <w:t>mg/m</w:t>
      </w:r>
      <w:r w:rsidR="0036763A" w:rsidRPr="003A4B06">
        <w:rPr>
          <w:vertAlign w:val="superscript"/>
        </w:rPr>
        <w:t>3</w:t>
      </w:r>
      <w:r w:rsidR="0036763A">
        <w:t xml:space="preserve">. Didžiausia išmatuota amoniako vertė šalia kiaulių komplekso ar </w:t>
      </w:r>
      <w:r w:rsidR="00A95EF4">
        <w:t xml:space="preserve">gyvenamojoje </w:t>
      </w:r>
      <w:r w:rsidR="0036763A">
        <w:t xml:space="preserve">aplinkoje - 0,127 </w:t>
      </w:r>
      <w:r w:rsidR="0036763A" w:rsidRPr="003A4B06">
        <w:t>mg/m</w:t>
      </w:r>
      <w:r w:rsidR="0036763A" w:rsidRPr="003A4B06">
        <w:rPr>
          <w:vertAlign w:val="superscript"/>
        </w:rPr>
        <w:t>3</w:t>
      </w:r>
      <w:r w:rsidR="0036763A">
        <w:t xml:space="preserve">, kas neviršija </w:t>
      </w:r>
      <w:r w:rsidR="00E53431">
        <w:t xml:space="preserve">nei </w:t>
      </w:r>
      <w:r w:rsidR="0036763A">
        <w:t xml:space="preserve">didžiausios leidžiamos amoniako vienkartinės koncentracijos gyvenamosios </w:t>
      </w:r>
      <w:r w:rsidR="00E53431" w:rsidRPr="00E53431">
        <w:t>ir visuomeninės paskirties pastatų patalpų ore</w:t>
      </w:r>
      <w:r w:rsidR="00A95EF4">
        <w:t xml:space="preserve"> (0,2 </w:t>
      </w:r>
      <w:r w:rsidR="00A95EF4" w:rsidRPr="003A4B06">
        <w:t>mg/m</w:t>
      </w:r>
      <w:r w:rsidR="00A95EF4" w:rsidRPr="003A4B06">
        <w:rPr>
          <w:vertAlign w:val="superscript"/>
        </w:rPr>
        <w:t>3</w:t>
      </w:r>
      <w:r w:rsidR="00A95EF4">
        <w:t>)</w:t>
      </w:r>
      <w:r w:rsidR="00E53431">
        <w:t xml:space="preserve">, nei didžiausios leidžiamos kvapų </w:t>
      </w:r>
      <w:r w:rsidR="0036763A">
        <w:t>ribinės vertės (</w:t>
      </w:r>
      <w:r w:rsidR="0036763A" w:rsidRPr="003A4B06">
        <w:t>8 OUE/m</w:t>
      </w:r>
      <w:r w:rsidR="0036763A" w:rsidRPr="003A4B06">
        <w:rPr>
          <w:vertAlign w:val="superscript"/>
        </w:rPr>
        <w:t>3</w:t>
      </w:r>
      <w:r w:rsidR="0036763A">
        <w:t>).</w:t>
      </w:r>
    </w:p>
    <w:p w:rsidR="002E1F9F" w:rsidRDefault="002E1F9F" w:rsidP="001E59F3">
      <w:pPr>
        <w:pStyle w:val="bodytext"/>
        <w:ind w:firstLine="709"/>
        <w:jc w:val="both"/>
      </w:pPr>
      <w:r w:rsidRPr="00B11253">
        <w:t>Siekiant įvertinti UAB „Biržų bekonas</w:t>
      </w:r>
      <w:r>
        <w:t xml:space="preserve">“ </w:t>
      </w:r>
      <w:r w:rsidRPr="00B11253">
        <w:t>sąlygojamų k</w:t>
      </w:r>
      <w:r>
        <w:t>vapų įtaką aplinkos oro kokybei</w:t>
      </w:r>
      <w:r w:rsidRPr="00B11253">
        <w:t xml:space="preserve"> </w:t>
      </w:r>
      <w:r>
        <w:t xml:space="preserve"> bei įvertintį poveikį artimiausiai gyvenamai aplinkai </w:t>
      </w:r>
      <w:r w:rsidRPr="00B11253">
        <w:t xml:space="preserve">buvo </w:t>
      </w:r>
      <w:r>
        <w:t xml:space="preserve">atliktas </w:t>
      </w:r>
      <w:r w:rsidRPr="002E1F9F">
        <w:t>kvapų sklaidos modeliavimas (16 priedas)</w:t>
      </w:r>
      <w:r>
        <w:t xml:space="preserve">. </w:t>
      </w:r>
    </w:p>
    <w:p w:rsidR="001E59F3" w:rsidRDefault="002E1F9F" w:rsidP="001E59F3">
      <w:pPr>
        <w:pStyle w:val="bodytext"/>
        <w:spacing w:before="0" w:beforeAutospacing="0" w:after="0" w:afterAutospacing="0"/>
        <w:ind w:firstLine="709"/>
        <w:jc w:val="both"/>
      </w:pPr>
      <w:r>
        <w:t>Pastaba: 1 gyvenamojo namo aplinka neįtraukiama, nes šioje vietoje įrengta UAB „Biržų bekonas“ vandenvietė ir joje nėra</w:t>
      </w:r>
      <w:r w:rsidR="001E59F3">
        <w:t xml:space="preserve"> gyvenamųjų namų.</w:t>
      </w:r>
      <w:r>
        <w:t xml:space="preserve"> </w:t>
      </w:r>
      <w:r w:rsidR="00763076" w:rsidRPr="00D2369A">
        <w:t>Ribinė 8 OUE/m</w:t>
      </w:r>
      <w:r w:rsidR="00763076" w:rsidRPr="00F934C7">
        <w:rPr>
          <w:vertAlign w:val="superscript"/>
        </w:rPr>
        <w:t>3</w:t>
      </w:r>
      <w:r w:rsidR="00763076" w:rsidRPr="00D2369A">
        <w:t xml:space="preserve"> vertė pasiekiama tik įmonės teritorijos ribose.</w:t>
      </w:r>
      <w:r w:rsidR="001E59F3" w:rsidRPr="001E59F3">
        <w:t xml:space="preserve"> Maksimali ilgalaikė 98 procentilio 1 valandos kvapo pažemio koncentracija aplinkinėse teritorijose, sudaroma įmonės: 20,3 OUE/m3 (2,54 RV, kai RV = 8 OUE/m</w:t>
      </w:r>
      <w:r w:rsidR="001E59F3" w:rsidRPr="001E59F3">
        <w:rPr>
          <w:vertAlign w:val="superscript"/>
        </w:rPr>
        <w:t>3</w:t>
      </w:r>
      <w:r w:rsidR="001E59F3" w:rsidRPr="001E59F3">
        <w:t>). Ši maksimali koncentracija pasiekiama šalia UAB „Biržų bekonas“ taršos šaltinių, įmonės sklypo teritorijoje. Didžiausia koncentracija sulig įmonės teritorijos riba pasiekiama rytinėje dalyje ir lygi 19,3 OUE/m</w:t>
      </w:r>
      <w:r w:rsidR="001E59F3" w:rsidRPr="001E59F3">
        <w:rPr>
          <w:vertAlign w:val="superscript"/>
        </w:rPr>
        <w:t>3</w:t>
      </w:r>
      <w:r w:rsidR="001E59F3" w:rsidRPr="001E59F3">
        <w:t xml:space="preserve"> arba 2,41 ribinės vertės. vertės. </w:t>
      </w:r>
      <w:r w:rsidR="001E59F3">
        <w:t xml:space="preserve">Gautos šios kvapo vienetų koncentracijos artimiausioje gyvenamojoje aplinkoje: </w:t>
      </w:r>
    </w:p>
    <w:p w:rsidR="001E59F3" w:rsidRPr="002E1F9F" w:rsidRDefault="001E59F3" w:rsidP="001E59F3">
      <w:pPr>
        <w:pStyle w:val="bodytext"/>
        <w:spacing w:before="0" w:beforeAutospacing="0" w:after="0" w:afterAutospacing="0"/>
        <w:ind w:firstLine="709"/>
        <w:jc w:val="both"/>
      </w:pPr>
      <w:r>
        <w:t>1.Gyvenamasis namas, Leitiškiai 3, Nemunėlio Radviliškio sen., Biržų r. sav. – 2,62 OUE/m</w:t>
      </w:r>
      <w:r w:rsidRPr="002E1F9F">
        <w:rPr>
          <w:vertAlign w:val="superscript"/>
        </w:rPr>
        <w:t>3</w:t>
      </w:r>
      <w:r>
        <w:t>;</w:t>
      </w:r>
    </w:p>
    <w:p w:rsidR="001E59F3" w:rsidRPr="002E1F9F" w:rsidRDefault="001E59F3" w:rsidP="001E59F3">
      <w:pPr>
        <w:pStyle w:val="bodytext"/>
        <w:spacing w:before="0" w:beforeAutospacing="0" w:after="0" w:afterAutospacing="0"/>
        <w:ind w:firstLine="709"/>
        <w:jc w:val="both"/>
      </w:pPr>
      <w:r>
        <w:t>2.Leitiškiai 2A, Nemunėlio Radviliškio sen., Biržų r. sav. 2 pav. – 2,26 OUE/m</w:t>
      </w:r>
      <w:r w:rsidRPr="002E1F9F">
        <w:rPr>
          <w:vertAlign w:val="superscript"/>
        </w:rPr>
        <w:t>3</w:t>
      </w:r>
      <w:r>
        <w:t>;</w:t>
      </w:r>
    </w:p>
    <w:p w:rsidR="001E59F3" w:rsidRPr="001E59F3" w:rsidRDefault="001E59F3" w:rsidP="001E59F3">
      <w:pPr>
        <w:pStyle w:val="bodytext"/>
        <w:spacing w:before="0" w:beforeAutospacing="0" w:after="0" w:afterAutospacing="0"/>
        <w:ind w:firstLine="709"/>
        <w:jc w:val="both"/>
      </w:pPr>
      <w:r>
        <w:t>3. Radviliškio Nenunėlio miestelis, namas Sodžiaus g. 16, Parupė, – 1,03 OUE/m</w:t>
      </w:r>
      <w:r w:rsidRPr="002E1F9F">
        <w:rPr>
          <w:vertAlign w:val="superscript"/>
        </w:rPr>
        <w:t>3</w:t>
      </w:r>
      <w:r>
        <w:t>.</w:t>
      </w:r>
    </w:p>
    <w:p w:rsidR="00763076" w:rsidRPr="00D2369A" w:rsidRDefault="00763076" w:rsidP="002E1F9F">
      <w:pPr>
        <w:pStyle w:val="bodytext"/>
        <w:ind w:firstLine="709"/>
        <w:jc w:val="both"/>
      </w:pPr>
    </w:p>
    <w:p w:rsidR="00763076" w:rsidRPr="001713F7" w:rsidRDefault="00763076" w:rsidP="00A3116D">
      <w:pPr>
        <w:pStyle w:val="Pagrindinistekstas"/>
        <w:spacing w:line="240" w:lineRule="auto"/>
        <w:ind w:firstLine="709"/>
        <w:jc w:val="both"/>
      </w:pPr>
      <w:r w:rsidRPr="001713F7">
        <w:t>Gyvenamųjų ir visuomeninės paskirties pastatų patalpų, susijusių su apgyvendinimu (viešbučių, bendrabučių, kalėjimų, kareivinių, areštinių, vienuolynų ir kt.), ikimokyklinio ugdymo įstaigų, bendrojo lavinimo, profesinių, aukštųjų, neformaliojo švietimo mokyklų patalpų, kuriose vyksta mokymas ir ugdymas, asmens sveikatos priežiūros įstaigų patalpų, kuriose būna pacientai, orui bei jų žemės sklypų ne didesniu kaip 40 m atstumu nuo gyvenamojo namo ar nurodytų visuomeninės paskirties pastatų aplinkos orui</w:t>
      </w:r>
      <w:r w:rsidR="001E59F3">
        <w:t xml:space="preserve"> </w:t>
      </w:r>
      <w:r w:rsidRPr="001713F7">
        <w:t>ribinė 8 OUE/m</w:t>
      </w:r>
      <w:r w:rsidRPr="00F934C7">
        <w:rPr>
          <w:vertAlign w:val="superscript"/>
        </w:rPr>
        <w:t>3</w:t>
      </w:r>
      <w:r w:rsidRPr="001713F7">
        <w:t xml:space="preserve"> kvapo koncentracijos vertė viršijama nebus. </w:t>
      </w:r>
    </w:p>
    <w:p w:rsidR="004E2D88" w:rsidRPr="001713F7" w:rsidRDefault="004E2D88" w:rsidP="00A3116D">
      <w:pPr>
        <w:ind w:firstLine="709"/>
        <w:jc w:val="both"/>
      </w:pPr>
    </w:p>
    <w:p w:rsidR="00921A34" w:rsidRPr="00732980" w:rsidRDefault="00921A34" w:rsidP="00A3116D">
      <w:pPr>
        <w:ind w:firstLine="709"/>
        <w:jc w:val="both"/>
        <w:rPr>
          <w:b/>
        </w:rPr>
      </w:pPr>
      <w:r w:rsidRPr="00732980">
        <w:rPr>
          <w:b/>
        </w:rPr>
        <w:t>30. Kvapų sklidimo iš įrenginių mažinimo priemonės, atsižvelgiant į ES GPGB informaciniuose dokumentuose pateiktas rekomendacijas kvapams mažinti.</w:t>
      </w:r>
    </w:p>
    <w:p w:rsidR="004369A3" w:rsidRDefault="00851BDB" w:rsidP="00A3116D">
      <w:pPr>
        <w:tabs>
          <w:tab w:val="left" w:pos="540"/>
        </w:tabs>
        <w:ind w:firstLine="709"/>
        <w:jc w:val="both"/>
      </w:pPr>
      <w:r w:rsidRPr="001713F7">
        <w:t>Galimos kvapų sklidimo iš įrenginių sumažinimo priemonės, atsižvelgiant į ES GPGB informaciniuose dokumentuose pateiktas rekomendacijas k</w:t>
      </w:r>
      <w:r w:rsidR="009215CD" w:rsidRPr="001713F7">
        <w:t xml:space="preserve">vapams mažinti yra </w:t>
      </w:r>
      <w:r w:rsidRPr="001713F7">
        <w:t>pašarų monitoringas, pastatų rekonstrukcija, kasdieninis valymas ir švaros palaikymas – skirta kaip galima sumažinti amoniako emisij</w:t>
      </w:r>
      <w:r w:rsidR="002E6062" w:rsidRPr="001713F7">
        <w:t xml:space="preserve">as. </w:t>
      </w:r>
      <w:r w:rsidR="004369A3" w:rsidRPr="004369A3">
        <w:t>Įmonė naudo</w:t>
      </w:r>
      <w:r w:rsidR="004369A3">
        <w:t>s</w:t>
      </w:r>
      <w:r w:rsidR="004369A3" w:rsidRPr="004369A3">
        <w:t xml:space="preserve"> probiotikus, ūkyje laikosi švaros. Dėl probiotikų panaudojimo sumažėja NH</w:t>
      </w:r>
      <w:r w:rsidR="004369A3" w:rsidRPr="004369A3">
        <w:rPr>
          <w:vertAlign w:val="subscript"/>
        </w:rPr>
        <w:t>3</w:t>
      </w:r>
      <w:r w:rsidR="004369A3" w:rsidRPr="004369A3">
        <w:t>, kvapų išmetimai iš srutų rezervuarų srutų laikymo metu bei iš tvartų.</w:t>
      </w:r>
    </w:p>
    <w:p w:rsidR="00851BDB" w:rsidRPr="001713F7" w:rsidRDefault="002E6062" w:rsidP="00A3116D">
      <w:pPr>
        <w:tabs>
          <w:tab w:val="left" w:pos="540"/>
        </w:tabs>
        <w:ind w:firstLine="709"/>
        <w:jc w:val="both"/>
      </w:pPr>
      <w:r w:rsidRPr="001713F7">
        <w:t xml:space="preserve">Rekomenduojama </w:t>
      </w:r>
      <w:r w:rsidR="00851BDB" w:rsidRPr="001713F7">
        <w:t>atlikti laukų tręšimą esant vėsiems orams – pavasarį ir rudenį. Tirštą mėšlą įterpti per 12 val. po paskleidimo, tręšimo darbus nutraukti, jei pavėjinėje pusėje yra gyventojai, nevykdyti tręšimo darbų poilsio ir švenčių dienomis.</w:t>
      </w:r>
    </w:p>
    <w:p w:rsidR="00BD3CB0" w:rsidRPr="001713F7" w:rsidRDefault="00BD3CB0" w:rsidP="00D25B77">
      <w:pPr>
        <w:rPr>
          <w:highlight w:val="yellow"/>
        </w:rPr>
      </w:pPr>
    </w:p>
    <w:p w:rsidR="00921A34" w:rsidRPr="00732980" w:rsidRDefault="00732980" w:rsidP="00530434">
      <w:pPr>
        <w:jc w:val="center"/>
        <w:rPr>
          <w:b/>
        </w:rPr>
      </w:pPr>
      <w:r w:rsidRPr="00732980">
        <w:rPr>
          <w:b/>
        </w:rPr>
        <w:t>XIII. APLINKOSAUGOS VEIKSMŲ PLANAS</w:t>
      </w:r>
    </w:p>
    <w:p w:rsidR="00921A34" w:rsidRPr="003B2C84" w:rsidRDefault="00921A34" w:rsidP="007F2850">
      <w:pPr>
        <w:pStyle w:val="BodyTextNoSpace"/>
        <w:spacing w:line="240" w:lineRule="auto"/>
        <w:ind w:firstLine="709"/>
        <w:jc w:val="both"/>
        <w:rPr>
          <w:sz w:val="24"/>
          <w:szCs w:val="24"/>
        </w:rPr>
      </w:pPr>
      <w:r w:rsidRPr="003B2C84">
        <w:rPr>
          <w:sz w:val="24"/>
          <w:szCs w:val="24"/>
        </w:rPr>
        <w:t>28 lentel</w:t>
      </w:r>
      <w:r w:rsidR="00073074" w:rsidRPr="003B2C84">
        <w:rPr>
          <w:sz w:val="24"/>
          <w:szCs w:val="24"/>
        </w:rPr>
        <w:t>ė. Aplinkosaugos veiksmų planas</w:t>
      </w:r>
    </w:p>
    <w:p w:rsidR="00921A34" w:rsidRPr="003B2C84" w:rsidRDefault="005456AB" w:rsidP="007F2850">
      <w:pPr>
        <w:pStyle w:val="BodyTextNoSpace"/>
        <w:spacing w:line="240" w:lineRule="auto"/>
        <w:ind w:firstLine="709"/>
        <w:jc w:val="both"/>
        <w:rPr>
          <w:sz w:val="24"/>
          <w:szCs w:val="24"/>
        </w:rPr>
      </w:pPr>
      <w:r w:rsidRPr="003B2C84">
        <w:rPr>
          <w:sz w:val="24"/>
          <w:szCs w:val="24"/>
        </w:rPr>
        <w:t>Aplinkosaugos veiksmų planas nerengiamas.</w:t>
      </w:r>
    </w:p>
    <w:p w:rsidR="00921A34" w:rsidRPr="00726B34" w:rsidRDefault="00DD5A91" w:rsidP="00724C10">
      <w:pPr>
        <w:jc w:val="center"/>
        <w:rPr>
          <w:b/>
        </w:rPr>
      </w:pPr>
      <w:r w:rsidRPr="001713F7">
        <w:br w:type="page"/>
      </w:r>
      <w:r w:rsidR="0096496E" w:rsidRPr="00726B34">
        <w:rPr>
          <w:b/>
        </w:rPr>
        <w:lastRenderedPageBreak/>
        <w:t>XIV. PARAIŠKOS PRIEDAI, KITA PAGAL TAISYKLES REIKALAUJAMA INFORMACIJA IR DUOMENYS</w:t>
      </w:r>
    </w:p>
    <w:p w:rsidR="00921A34" w:rsidRPr="001713F7" w:rsidRDefault="00921A34" w:rsidP="00724C10">
      <w:pPr>
        <w:jc w:val="center"/>
      </w:pPr>
    </w:p>
    <w:p w:rsidR="00E92870" w:rsidRPr="001713F7" w:rsidRDefault="005538D9" w:rsidP="00540C05">
      <w:pPr>
        <w:numPr>
          <w:ilvl w:val="0"/>
          <w:numId w:val="7"/>
        </w:numPr>
        <w:suppressAutoHyphens/>
        <w:ind w:left="567" w:hanging="567"/>
      </w:pPr>
      <w:r>
        <w:t>UAB „Biržų bekonas“ žemės sklypo ir statinių n</w:t>
      </w:r>
      <w:r w:rsidR="007E1A5F" w:rsidRPr="001713F7">
        <w:t>ekilnojamo turto</w:t>
      </w:r>
      <w:r w:rsidR="007C01EE" w:rsidRPr="001713F7">
        <w:t xml:space="preserve"> registro centrinio duomenų banko išrašai</w:t>
      </w:r>
      <w:r w:rsidR="007E1A5F" w:rsidRPr="001713F7">
        <w:t>;</w:t>
      </w:r>
    </w:p>
    <w:p w:rsidR="00FA79F2" w:rsidRPr="001713F7" w:rsidRDefault="00E92870" w:rsidP="00540C05">
      <w:pPr>
        <w:numPr>
          <w:ilvl w:val="0"/>
          <w:numId w:val="7"/>
        </w:numPr>
        <w:suppressAutoHyphens/>
        <w:ind w:left="567" w:hanging="567"/>
      </w:pPr>
      <w:r w:rsidRPr="001713F7">
        <w:t>UAB „Biržų bekonas“ ūkinės veiklos vietos gretimybių žemėlapis M 1:25000</w:t>
      </w:r>
      <w:r w:rsidR="00DD5A91" w:rsidRPr="001713F7">
        <w:t xml:space="preserve">; </w:t>
      </w:r>
    </w:p>
    <w:p w:rsidR="007F0B2F" w:rsidRPr="001713F7" w:rsidRDefault="00FA79F2" w:rsidP="00540C05">
      <w:pPr>
        <w:numPr>
          <w:ilvl w:val="0"/>
          <w:numId w:val="7"/>
        </w:numPr>
        <w:suppressAutoHyphens/>
        <w:ind w:left="567" w:hanging="567"/>
      </w:pPr>
      <w:r w:rsidRPr="001713F7">
        <w:t>UAB „Biržų bekonas“ gamybinės teritorijos žemės sklypo planas M 1:2000;</w:t>
      </w:r>
    </w:p>
    <w:p w:rsidR="001713F7" w:rsidRPr="001713F7" w:rsidRDefault="00973311" w:rsidP="00540C05">
      <w:pPr>
        <w:numPr>
          <w:ilvl w:val="0"/>
          <w:numId w:val="7"/>
        </w:numPr>
        <w:suppressAutoHyphens/>
        <w:ind w:left="567" w:hanging="567"/>
      </w:pPr>
      <w:r w:rsidRPr="001713F7">
        <w:t xml:space="preserve">UAB „Biržų bekonas“ vandenvietės </w:t>
      </w:r>
      <w:r w:rsidR="001713F7" w:rsidRPr="001713F7">
        <w:t>žemės sklypo planas, M 1:1000;</w:t>
      </w:r>
    </w:p>
    <w:p w:rsidR="00484056" w:rsidRPr="001713F7" w:rsidRDefault="00484056" w:rsidP="00540C05">
      <w:pPr>
        <w:numPr>
          <w:ilvl w:val="0"/>
          <w:numId w:val="7"/>
        </w:numPr>
        <w:suppressAutoHyphens/>
        <w:ind w:left="567" w:hanging="567"/>
      </w:pPr>
      <w:r w:rsidRPr="001713F7">
        <w:t>UAB „Biržų bekonas“ direktoriaus įsakymas dėl paskyrimo atsakingu už gamtos aplinkos apsaugą</w:t>
      </w:r>
      <w:r w:rsidR="001713F7" w:rsidRPr="001713F7">
        <w:t>;</w:t>
      </w:r>
    </w:p>
    <w:p w:rsidR="00D22556" w:rsidRDefault="001713F7" w:rsidP="00540C05">
      <w:pPr>
        <w:numPr>
          <w:ilvl w:val="0"/>
          <w:numId w:val="7"/>
        </w:numPr>
        <w:suppressAutoHyphens/>
        <w:ind w:left="567" w:hanging="567"/>
      </w:pPr>
      <w:r w:rsidRPr="001713F7">
        <w:t>UAB „Biržų bekonas“</w:t>
      </w:r>
      <w:r>
        <w:t xml:space="preserve"> galimų avarijų likvidavimo planas;</w:t>
      </w:r>
    </w:p>
    <w:p w:rsidR="00D22556" w:rsidRPr="00D22556" w:rsidRDefault="00D22556" w:rsidP="00540C05">
      <w:pPr>
        <w:numPr>
          <w:ilvl w:val="0"/>
          <w:numId w:val="7"/>
        </w:numPr>
        <w:suppressAutoHyphens/>
        <w:ind w:left="567" w:hanging="567"/>
      </w:pPr>
      <w:r w:rsidRPr="00D22556">
        <w:t>UAB „Biržų bekonas“ paviršinių nuotekų, vandentiekio, buitinių nuotekų schemos;</w:t>
      </w:r>
    </w:p>
    <w:p w:rsidR="007E1A5F" w:rsidRPr="00D56AED" w:rsidRDefault="007E1A5F" w:rsidP="00540C05">
      <w:pPr>
        <w:numPr>
          <w:ilvl w:val="0"/>
          <w:numId w:val="7"/>
        </w:numPr>
        <w:suppressAutoHyphens/>
        <w:ind w:left="567" w:hanging="567"/>
      </w:pPr>
      <w:r w:rsidRPr="00D56AED">
        <w:t>Pastatų ir statinių išdėstymo schema;</w:t>
      </w:r>
    </w:p>
    <w:p w:rsidR="00031D59" w:rsidRDefault="00031D59" w:rsidP="00031D59">
      <w:pPr>
        <w:numPr>
          <w:ilvl w:val="0"/>
          <w:numId w:val="7"/>
        </w:numPr>
        <w:suppressAutoHyphens/>
        <w:ind w:left="567" w:hanging="567"/>
      </w:pPr>
      <w:bookmarkStart w:id="4" w:name="_Toc495933154"/>
      <w:r w:rsidRPr="00D56AED">
        <w:t>Išsiskiriančių teršalų kiekių iš stačionarių</w:t>
      </w:r>
      <w:r>
        <w:t xml:space="preserve"> oro taršos šaltinių</w:t>
      </w:r>
      <w:r w:rsidRPr="00D81396">
        <w:t xml:space="preserve"> skaičiavimai</w:t>
      </w:r>
      <w:bookmarkEnd w:id="4"/>
      <w:r>
        <w:t>;</w:t>
      </w:r>
    </w:p>
    <w:p w:rsidR="00D56AED" w:rsidRDefault="00D56AED" w:rsidP="00D56AED">
      <w:pPr>
        <w:numPr>
          <w:ilvl w:val="0"/>
          <w:numId w:val="7"/>
        </w:numPr>
        <w:suppressAutoHyphens/>
        <w:ind w:left="567" w:hanging="567"/>
      </w:pPr>
      <w:r w:rsidRPr="0022656D">
        <w:t>201</w:t>
      </w:r>
      <w:r>
        <w:t xml:space="preserve">8-04-16 aplinkos triukšmo tyrimo </w:t>
      </w:r>
      <w:r w:rsidRPr="00A05C5E">
        <w:t>protokolai Nr. F-AT-126/2018 ir Nr. F-AT-127/2018;</w:t>
      </w:r>
    </w:p>
    <w:p w:rsidR="00031D59" w:rsidRDefault="001F2837" w:rsidP="00031D59">
      <w:pPr>
        <w:numPr>
          <w:ilvl w:val="0"/>
          <w:numId w:val="7"/>
        </w:numPr>
        <w:suppressAutoHyphens/>
        <w:ind w:left="567" w:hanging="567"/>
      </w:pPr>
      <w:r>
        <w:t>2017-07-12 A</w:t>
      </w:r>
      <w:r w:rsidR="00031D59">
        <w:t xml:space="preserve">moniako tyrimų </w:t>
      </w:r>
      <w:r w:rsidR="00031D59" w:rsidRPr="00037491">
        <w:t>protokolai</w:t>
      </w:r>
      <w:r>
        <w:t xml:space="preserve"> Nr. 1, Nr. 2, Nr. 3 </w:t>
      </w:r>
      <w:r w:rsidR="00031D59" w:rsidRPr="00037491">
        <w:t>;</w:t>
      </w:r>
    </w:p>
    <w:p w:rsidR="00484056" w:rsidRPr="001713F7" w:rsidRDefault="00E466C6" w:rsidP="00540C05">
      <w:pPr>
        <w:numPr>
          <w:ilvl w:val="0"/>
          <w:numId w:val="7"/>
        </w:numPr>
        <w:suppressAutoHyphens/>
        <w:ind w:left="567" w:hanging="567"/>
      </w:pPr>
      <w:r w:rsidRPr="001713F7">
        <w:t xml:space="preserve">UAB „Biržų bekonas“ buitinių nuotekų valyklos </w:t>
      </w:r>
      <w:r w:rsidR="001713F7">
        <w:t xml:space="preserve">pagrindinis </w:t>
      </w:r>
      <w:r w:rsidRPr="001713F7">
        <w:t xml:space="preserve">brėžinys, M 1:500; </w:t>
      </w:r>
    </w:p>
    <w:p w:rsidR="001713F7" w:rsidRPr="001713F7" w:rsidRDefault="000B2FD6" w:rsidP="00540C05">
      <w:pPr>
        <w:numPr>
          <w:ilvl w:val="0"/>
          <w:numId w:val="7"/>
        </w:numPr>
        <w:suppressAutoHyphens/>
        <w:ind w:left="567" w:hanging="567"/>
      </w:pPr>
      <w:r w:rsidRPr="001713F7">
        <w:t>Buitinių nuotekų valymo įrenginių  pripažinimo tinkamais naudoti aktas, 2007 m rugpjūčio 2 d.</w:t>
      </w:r>
      <w:r w:rsidR="001713F7" w:rsidRPr="001713F7">
        <w:t xml:space="preserve"> </w:t>
      </w:r>
    </w:p>
    <w:p w:rsidR="00040B3D" w:rsidRDefault="001713F7" w:rsidP="00540C05">
      <w:pPr>
        <w:numPr>
          <w:ilvl w:val="0"/>
          <w:numId w:val="7"/>
        </w:numPr>
        <w:suppressAutoHyphens/>
        <w:ind w:left="567" w:hanging="567"/>
      </w:pPr>
      <w:r w:rsidRPr="00D2369A">
        <w:t>Sutartys su atliekų tvarkytojais;</w:t>
      </w:r>
    </w:p>
    <w:p w:rsidR="00845379" w:rsidRDefault="00845379" w:rsidP="00540C05">
      <w:pPr>
        <w:numPr>
          <w:ilvl w:val="0"/>
          <w:numId w:val="7"/>
        </w:numPr>
        <w:suppressAutoHyphens/>
        <w:ind w:left="567" w:hanging="567"/>
      </w:pPr>
      <w:r>
        <w:t>Žemės sutarčių nuomos sąrašas;</w:t>
      </w:r>
    </w:p>
    <w:p w:rsidR="007A7B44" w:rsidRDefault="00835BF1" w:rsidP="00540C05">
      <w:pPr>
        <w:numPr>
          <w:ilvl w:val="0"/>
          <w:numId w:val="7"/>
        </w:numPr>
        <w:suppressAutoHyphens/>
        <w:ind w:left="567" w:hanging="567"/>
      </w:pPr>
      <w:bookmarkStart w:id="5" w:name="_Hlk10646543"/>
      <w:r w:rsidRPr="00D22556">
        <w:t xml:space="preserve">UAB „Biržų bekonas“ </w:t>
      </w:r>
      <w:r>
        <w:t>išsiskiriančių aplinkos oro teršalų ir kvapo sklaidos</w:t>
      </w:r>
      <w:r w:rsidR="007A7B44" w:rsidRPr="007A7B44">
        <w:t xml:space="preserve"> modeliavim</w:t>
      </w:r>
      <w:r w:rsidR="007A7B44">
        <w:t>as</w:t>
      </w:r>
      <w:r>
        <w:t>;</w:t>
      </w:r>
    </w:p>
    <w:bookmarkEnd w:id="5"/>
    <w:p w:rsidR="00921A34" w:rsidRDefault="00921A34" w:rsidP="00D25B77"/>
    <w:p w:rsidR="007A7B44" w:rsidRPr="001713F7" w:rsidRDefault="007A7B44" w:rsidP="00D25B77">
      <w:pPr>
        <w:sectPr w:rsidR="007A7B44" w:rsidRPr="001713F7" w:rsidSect="008F5595">
          <w:headerReference w:type="default" r:id="rId9"/>
          <w:footnotePr>
            <w:pos w:val="beneathText"/>
          </w:footnotePr>
          <w:pgSz w:w="16838" w:h="11906" w:orient="landscape" w:code="9"/>
          <w:pgMar w:top="1134" w:right="851" w:bottom="1021" w:left="1418" w:header="567" w:footer="567" w:gutter="0"/>
          <w:cols w:space="1296"/>
          <w:docGrid w:linePitch="360"/>
        </w:sectPr>
      </w:pPr>
    </w:p>
    <w:p w:rsidR="004D2679" w:rsidRDefault="004D2679" w:rsidP="004D2679">
      <w:pPr>
        <w:jc w:val="center"/>
        <w:rPr>
          <w:b/>
        </w:rPr>
      </w:pPr>
      <w:r>
        <w:rPr>
          <w:b/>
        </w:rPr>
        <w:lastRenderedPageBreak/>
        <w:t>DEKLARACIJA</w:t>
      </w:r>
    </w:p>
    <w:p w:rsidR="004D2679" w:rsidRDefault="004D2679" w:rsidP="004D2679">
      <w:pPr>
        <w:ind w:firstLine="567"/>
        <w:jc w:val="both"/>
        <w:rPr>
          <w:color w:val="000000"/>
        </w:rPr>
      </w:pPr>
    </w:p>
    <w:p w:rsidR="004D2679" w:rsidRDefault="004D2679" w:rsidP="004D2679">
      <w:pPr>
        <w:ind w:firstLine="567"/>
        <w:jc w:val="both"/>
        <w:rPr>
          <w:color w:val="000000"/>
        </w:rPr>
      </w:pPr>
    </w:p>
    <w:p w:rsidR="004D2679" w:rsidRDefault="004D2679" w:rsidP="004D2679">
      <w:pPr>
        <w:ind w:firstLine="567"/>
        <w:jc w:val="both"/>
        <w:rPr>
          <w:color w:val="000000"/>
        </w:rPr>
      </w:pPr>
      <w:r>
        <w:rPr>
          <w:color w:val="000000"/>
        </w:rPr>
        <w:t>Teikiu paraišką Taršos integruotos prevencijos ir kontrolės leidimui gauti (pakeisti).</w:t>
      </w:r>
    </w:p>
    <w:p w:rsidR="004D2679" w:rsidRDefault="004D2679" w:rsidP="004D2679">
      <w:pPr>
        <w:ind w:firstLine="567"/>
        <w:jc w:val="both"/>
        <w:rPr>
          <w:color w:val="000000"/>
        </w:rPr>
      </w:pPr>
    </w:p>
    <w:p w:rsidR="004D2679" w:rsidRDefault="004D2679" w:rsidP="004D2679">
      <w:pPr>
        <w:ind w:firstLine="567"/>
        <w:jc w:val="both"/>
        <w:rPr>
          <w:color w:val="000000"/>
        </w:rPr>
      </w:pPr>
      <w:r>
        <w:rPr>
          <w:color w:val="000000"/>
        </w:rPr>
        <w:t>Patvirtinu, kad šioje paraiškoje pateikta informacija yra teisinga, tiksli ir visa.</w:t>
      </w:r>
    </w:p>
    <w:p w:rsidR="004D2679" w:rsidRDefault="004D2679" w:rsidP="004D2679">
      <w:pPr>
        <w:ind w:firstLine="567"/>
        <w:jc w:val="both"/>
        <w:rPr>
          <w:color w:val="000000"/>
        </w:rPr>
      </w:pPr>
    </w:p>
    <w:p w:rsidR="004D2679" w:rsidRDefault="004D2679" w:rsidP="004D2679">
      <w:pPr>
        <w:ind w:firstLine="567"/>
        <w:jc w:val="both"/>
      </w:pPr>
      <w:r>
        <w:rPr>
          <w:color w:val="000000"/>
        </w:rPr>
        <w:t xml:space="preserve">Neprieštarauju, kad leidimą išduodanti institucija paraiškos ar jos dalies kopiją, išskyrus informaciją, kuri šioje paraiškoje </w:t>
      </w:r>
      <w:r>
        <w:t>nurodyta kaip komercinė (gamybinė) paslaptis, pateiktų bet kuriam asmeniui.</w:t>
      </w:r>
    </w:p>
    <w:p w:rsidR="004D2679" w:rsidRDefault="004D2679" w:rsidP="004D2679">
      <w:pPr>
        <w:ind w:firstLine="567"/>
        <w:jc w:val="both"/>
      </w:pPr>
    </w:p>
    <w:p w:rsidR="004D2679" w:rsidRDefault="004D2679" w:rsidP="004D2679">
      <w:pPr>
        <w:ind w:firstLine="567"/>
        <w:jc w:val="both"/>
        <w:rPr>
          <w:lang w:eastAsia="ar-SA"/>
        </w:rPr>
      </w:pPr>
      <w:r>
        <w:rPr>
          <w:lang w:eastAsia="ar-SA"/>
        </w:rPr>
        <w:t>Įsipareigoju nustatytais terminais:</w:t>
      </w:r>
    </w:p>
    <w:p w:rsidR="004D2679" w:rsidRDefault="004D2679" w:rsidP="004D2679">
      <w:pPr>
        <w:ind w:firstLine="567"/>
        <w:jc w:val="both"/>
      </w:pPr>
      <w:r>
        <w:rPr>
          <w:lang w:eastAsia="ar-SA"/>
        </w:rPr>
        <w:t xml:space="preserve">1) </w:t>
      </w:r>
      <w:r>
        <w:t>deklaruoti per praėjusius kalendorinius metus į aplinkos orą išmestą ir su nuotekomis išleistą teršalų kiekį;</w:t>
      </w:r>
    </w:p>
    <w:p w:rsidR="004D2679" w:rsidRDefault="004D2679" w:rsidP="004D2679">
      <w:pPr>
        <w:ind w:firstLine="567"/>
        <w:jc w:val="both"/>
      </w:pPr>
      <w:r>
        <w:t>2) raštu pranešti apie bet kokius įrenginio pobūdžio arba veikimo pakeitimus ar išplėtimą, kurie gali daryti neigiamą poveikį aplinkai;</w:t>
      </w:r>
    </w:p>
    <w:p w:rsidR="004D2679" w:rsidRDefault="004D2679" w:rsidP="004D2679">
      <w:pPr>
        <w:ind w:firstLine="567"/>
        <w:jc w:val="both"/>
        <w:rPr>
          <w:lang w:eastAsia="ar-SA"/>
        </w:rPr>
      </w:pPr>
      <w: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4D2679" w:rsidRDefault="004D2679" w:rsidP="004D2679">
      <w:pPr>
        <w:jc w:val="both"/>
      </w:pPr>
    </w:p>
    <w:p w:rsidR="004D2679" w:rsidRDefault="004D2679" w:rsidP="004D2679">
      <w:pPr>
        <w:tabs>
          <w:tab w:val="right" w:pos="9071"/>
        </w:tabs>
        <w:jc w:val="both"/>
        <w:rPr>
          <w:u w:val="single"/>
        </w:rPr>
      </w:pPr>
      <w:r>
        <w:t>Parašas _____________________________</w:t>
      </w:r>
      <w:r>
        <w:tab/>
        <w:t>Data __________________</w:t>
      </w:r>
    </w:p>
    <w:p w:rsidR="004D2679" w:rsidRDefault="004D2679" w:rsidP="004D2679">
      <w:pPr>
        <w:ind w:firstLine="840"/>
        <w:jc w:val="both"/>
        <w:rPr>
          <w:sz w:val="20"/>
        </w:rPr>
      </w:pPr>
      <w:r>
        <w:rPr>
          <w:sz w:val="20"/>
        </w:rPr>
        <w:t>(veiklos vykdytojas ar jo įgaliotas asmuo)</w:t>
      </w:r>
    </w:p>
    <w:p w:rsidR="004D2679" w:rsidRDefault="004D2679" w:rsidP="004D2679">
      <w:pPr>
        <w:jc w:val="both"/>
        <w:rPr>
          <w:sz w:val="20"/>
        </w:rPr>
      </w:pPr>
    </w:p>
    <w:p w:rsidR="004D2679" w:rsidRDefault="004D2679" w:rsidP="004D2679">
      <w:pPr>
        <w:jc w:val="both"/>
      </w:pPr>
    </w:p>
    <w:p w:rsidR="004D2679" w:rsidRDefault="004D2679" w:rsidP="004D2679">
      <w:pPr>
        <w:jc w:val="both"/>
      </w:pPr>
    </w:p>
    <w:p w:rsidR="004D2679" w:rsidRDefault="004D2679" w:rsidP="004D2679">
      <w:pPr>
        <w:tabs>
          <w:tab w:val="left" w:leader="underscore" w:pos="8901"/>
        </w:tabs>
      </w:pPr>
      <w:r>
        <w:t>_</w:t>
      </w:r>
      <w:r>
        <w:tab/>
      </w:r>
    </w:p>
    <w:p w:rsidR="004D2679" w:rsidRDefault="004D2679" w:rsidP="004D2679">
      <w:pPr>
        <w:jc w:val="center"/>
        <w:rPr>
          <w:sz w:val="20"/>
        </w:rPr>
      </w:pPr>
      <w:r>
        <w:rPr>
          <w:sz w:val="20"/>
        </w:rPr>
        <w:t>(pasirašančiojo vardas, pavardė, parašas, pareigos; pildoma didžiosiomis raidėmis)</w:t>
      </w:r>
      <w:bookmarkStart w:id="6" w:name="_GoBack"/>
      <w:bookmarkEnd w:id="6"/>
    </w:p>
    <w:sectPr w:rsidR="004D2679" w:rsidSect="001C0FDA">
      <w:footerReference w:type="first" r:id="rId10"/>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79" w:rsidRDefault="00210879">
      <w:r>
        <w:separator/>
      </w:r>
    </w:p>
  </w:endnote>
  <w:endnote w:type="continuationSeparator" w:id="0">
    <w:p w:rsidR="00210879" w:rsidRDefault="0021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4" w:rsidRDefault="001757E4">
    <w:pPr>
      <w:pStyle w:val="Porat"/>
      <w:jc w:val="right"/>
    </w:pPr>
    <w:r>
      <w:fldChar w:fldCharType="begin"/>
    </w:r>
    <w:r>
      <w:instrText>PAGE   \* MERGEFORMAT</w:instrText>
    </w:r>
    <w:r>
      <w:fldChar w:fldCharType="separate"/>
    </w:r>
    <w:r w:rsidR="002B212D">
      <w:rPr>
        <w:noProof/>
      </w:rPr>
      <w:t>57</w:t>
    </w:r>
    <w:r>
      <w:fldChar w:fldCharType="end"/>
    </w:r>
  </w:p>
  <w:p w:rsidR="001757E4" w:rsidRDefault="001757E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4" w:rsidRDefault="001757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79" w:rsidRDefault="00210879">
      <w:r>
        <w:separator/>
      </w:r>
    </w:p>
  </w:footnote>
  <w:footnote w:type="continuationSeparator" w:id="0">
    <w:p w:rsidR="00210879" w:rsidRDefault="0021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4" w:rsidRPr="00912DE6" w:rsidRDefault="001757E4"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02E0660"/>
    <w:multiLevelType w:val="hybridMultilevel"/>
    <w:tmpl w:val="1A987C3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994624"/>
    <w:multiLevelType w:val="multilevel"/>
    <w:tmpl w:val="18E802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FA0787"/>
    <w:multiLevelType w:val="hybridMultilevel"/>
    <w:tmpl w:val="DD7A2DF0"/>
    <w:lvl w:ilvl="0" w:tplc="0C30CAF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36125"/>
    <w:multiLevelType w:val="hybridMultilevel"/>
    <w:tmpl w:val="093C7F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294AF0"/>
    <w:multiLevelType w:val="multilevel"/>
    <w:tmpl w:val="909E77A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CA5A6D"/>
    <w:multiLevelType w:val="hybridMultilevel"/>
    <w:tmpl w:val="C14875C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7045DC"/>
    <w:multiLevelType w:val="hybridMultilevel"/>
    <w:tmpl w:val="77D251DA"/>
    <w:lvl w:ilvl="0" w:tplc="14B4A528">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2" w15:restartNumberingAfterBreak="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4" w15:restartNumberingAfterBreak="0">
    <w:nsid w:val="38315F9E"/>
    <w:multiLevelType w:val="multilevel"/>
    <w:tmpl w:val="1332E244"/>
    <w:lvl w:ilvl="0">
      <w:start w:val="2"/>
      <w:numFmt w:val="decimal"/>
      <w:lvlText w:val="7.%1"/>
      <w:lvlJc w:val="left"/>
      <w:rPr>
        <w:rFonts w:ascii="Times New Roman" w:eastAsia="Times New Roman" w:hAnsi="Times New Roman" w:cs="Times New Roman"/>
        <w:b/>
        <w:bCs/>
        <w:i w:val="0"/>
        <w:iCs w:val="0"/>
        <w:smallCaps w:val="0"/>
        <w:strike w:val="0"/>
        <w:color w:val="000000"/>
        <w:spacing w:val="9"/>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C70DC5"/>
    <w:multiLevelType w:val="hybridMultilevel"/>
    <w:tmpl w:val="0C6E1BCC"/>
    <w:lvl w:ilvl="0" w:tplc="2FF65AF6">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86DE3"/>
    <w:multiLevelType w:val="hybridMultilevel"/>
    <w:tmpl w:val="7FEE4E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9CE7749"/>
    <w:multiLevelType w:val="hybridMultilevel"/>
    <w:tmpl w:val="1CE6FE2A"/>
    <w:lvl w:ilvl="0" w:tplc="8974BD48">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6D60A2"/>
    <w:multiLevelType w:val="hybridMultilevel"/>
    <w:tmpl w:val="3468D880"/>
    <w:lvl w:ilvl="0" w:tplc="B218C3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5E40173F"/>
    <w:multiLevelType w:val="hybridMultilevel"/>
    <w:tmpl w:val="484E3580"/>
    <w:lvl w:ilvl="0" w:tplc="04270001">
      <w:numFmt w:val="bullet"/>
      <w:lvlText w:val=""/>
      <w:lvlJc w:val="left"/>
      <w:pPr>
        <w:ind w:left="786" w:hanging="360"/>
      </w:pPr>
      <w:rPr>
        <w:rFonts w:ascii="Symbol" w:eastAsia="Times New Roman" w:hAnsi="Symbol"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8" w15:restartNumberingAfterBreak="0">
    <w:nsid w:val="62784E49"/>
    <w:multiLevelType w:val="multilevel"/>
    <w:tmpl w:val="0BD4425E"/>
    <w:lvl w:ilvl="0">
      <w:start w:val="1"/>
      <w:numFmt w:val="decimal"/>
      <w:lvlText w:val="%1."/>
      <w:lvlJc w:val="left"/>
      <w:pPr>
        <w:tabs>
          <w:tab w:val="num" w:pos="1485"/>
        </w:tabs>
        <w:ind w:left="1485" w:hanging="885"/>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39" w15:restartNumberingAfterBreak="0">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3E1315"/>
    <w:multiLevelType w:val="hybridMultilevel"/>
    <w:tmpl w:val="7FEE4E46"/>
    <w:lvl w:ilvl="0" w:tplc="04270011">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4" w15:restartNumberingAfterBreak="0">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A5936"/>
    <w:multiLevelType w:val="multilevel"/>
    <w:tmpl w:val="727EE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1"/>
  </w:num>
  <w:num w:numId="4">
    <w:abstractNumId w:val="23"/>
  </w:num>
  <w:num w:numId="5">
    <w:abstractNumId w:val="43"/>
  </w:num>
  <w:num w:numId="6">
    <w:abstractNumId w:val="45"/>
  </w:num>
  <w:num w:numId="7">
    <w:abstractNumId w:val="41"/>
  </w:num>
  <w:num w:numId="8">
    <w:abstractNumId w:val="32"/>
  </w:num>
  <w:num w:numId="9">
    <w:abstractNumId w:val="38"/>
  </w:num>
  <w:num w:numId="10">
    <w:abstractNumId w:val="13"/>
  </w:num>
  <w:num w:numId="11">
    <w:abstractNumId w:val="36"/>
  </w:num>
  <w:num w:numId="12">
    <w:abstractNumId w:val="11"/>
  </w:num>
  <w:num w:numId="13">
    <w:abstractNumId w:val="24"/>
  </w:num>
  <w:num w:numId="14">
    <w:abstractNumId w:val="40"/>
  </w:num>
  <w:num w:numId="15">
    <w:abstractNumId w:val="14"/>
  </w:num>
  <w:num w:numId="16">
    <w:abstractNumId w:val="9"/>
  </w:num>
  <w:num w:numId="17">
    <w:abstractNumId w:val="10"/>
  </w:num>
  <w:num w:numId="18">
    <w:abstractNumId w:val="4"/>
  </w:num>
  <w:num w:numId="19">
    <w:abstractNumId w:val="39"/>
  </w:num>
  <w:num w:numId="20">
    <w:abstractNumId w:val="22"/>
  </w:num>
  <w:num w:numId="21">
    <w:abstractNumId w:val="34"/>
  </w:num>
  <w:num w:numId="22">
    <w:abstractNumId w:val="17"/>
  </w:num>
  <w:num w:numId="23">
    <w:abstractNumId w:val="29"/>
  </w:num>
  <w:num w:numId="24">
    <w:abstractNumId w:val="27"/>
  </w:num>
  <w:num w:numId="25">
    <w:abstractNumId w:val="12"/>
  </w:num>
  <w:num w:numId="26">
    <w:abstractNumId w:val="18"/>
  </w:num>
  <w:num w:numId="27">
    <w:abstractNumId w:val="42"/>
  </w:num>
  <w:num w:numId="28">
    <w:abstractNumId w:val="5"/>
  </w:num>
  <w:num w:numId="29">
    <w:abstractNumId w:val="8"/>
  </w:num>
  <w:num w:numId="30">
    <w:abstractNumId w:val="20"/>
  </w:num>
  <w:num w:numId="31">
    <w:abstractNumId w:val="6"/>
  </w:num>
  <w:num w:numId="32">
    <w:abstractNumId w:val="15"/>
  </w:num>
  <w:num w:numId="33">
    <w:abstractNumId w:val="26"/>
  </w:num>
  <w:num w:numId="34">
    <w:abstractNumId w:val="31"/>
  </w:num>
  <w:num w:numId="35">
    <w:abstractNumId w:val="35"/>
  </w:num>
  <w:num w:numId="36">
    <w:abstractNumId w:val="25"/>
  </w:num>
  <w:num w:numId="37">
    <w:abstractNumId w:val="7"/>
  </w:num>
  <w:num w:numId="38">
    <w:abstractNumId w:val="44"/>
  </w:num>
  <w:num w:numId="39">
    <w:abstractNumId w:val="28"/>
  </w:num>
  <w:num w:numId="40">
    <w:abstractNumId w:val="30"/>
  </w:num>
  <w:num w:numId="41">
    <w:abstractNumId w:val="19"/>
  </w:num>
  <w:num w:numId="42">
    <w:abstractNumId w:val="16"/>
  </w:num>
  <w:num w:numId="43">
    <w:abstractNumId w:val="3"/>
  </w:num>
  <w:num w:numId="44">
    <w:abstractNumId w:val="33"/>
  </w:num>
  <w:num w:numId="4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0919"/>
    <w:rsid w:val="00002F6E"/>
    <w:rsid w:val="00003D27"/>
    <w:rsid w:val="00004A9E"/>
    <w:rsid w:val="000051DC"/>
    <w:rsid w:val="000053C3"/>
    <w:rsid w:val="00005EFC"/>
    <w:rsid w:val="000062F6"/>
    <w:rsid w:val="000063A4"/>
    <w:rsid w:val="000066E5"/>
    <w:rsid w:val="00006800"/>
    <w:rsid w:val="0000702D"/>
    <w:rsid w:val="00007238"/>
    <w:rsid w:val="00010B1E"/>
    <w:rsid w:val="00010FAC"/>
    <w:rsid w:val="000111CD"/>
    <w:rsid w:val="00011BCC"/>
    <w:rsid w:val="00011BD4"/>
    <w:rsid w:val="00011CED"/>
    <w:rsid w:val="00013081"/>
    <w:rsid w:val="00013C97"/>
    <w:rsid w:val="0001442A"/>
    <w:rsid w:val="000145D6"/>
    <w:rsid w:val="00014D8D"/>
    <w:rsid w:val="000153AA"/>
    <w:rsid w:val="00015720"/>
    <w:rsid w:val="00016D94"/>
    <w:rsid w:val="00017D18"/>
    <w:rsid w:val="00020492"/>
    <w:rsid w:val="00020A7C"/>
    <w:rsid w:val="00021555"/>
    <w:rsid w:val="0002211D"/>
    <w:rsid w:val="0002278B"/>
    <w:rsid w:val="000227B2"/>
    <w:rsid w:val="00024FC5"/>
    <w:rsid w:val="0002648A"/>
    <w:rsid w:val="00027AA7"/>
    <w:rsid w:val="00027E59"/>
    <w:rsid w:val="00030674"/>
    <w:rsid w:val="0003077C"/>
    <w:rsid w:val="00031D59"/>
    <w:rsid w:val="000329A7"/>
    <w:rsid w:val="0003416C"/>
    <w:rsid w:val="00034E32"/>
    <w:rsid w:val="00035DBA"/>
    <w:rsid w:val="00036400"/>
    <w:rsid w:val="00037491"/>
    <w:rsid w:val="00037CC6"/>
    <w:rsid w:val="00040097"/>
    <w:rsid w:val="00040B3D"/>
    <w:rsid w:val="000410BE"/>
    <w:rsid w:val="000410F5"/>
    <w:rsid w:val="00041ADE"/>
    <w:rsid w:val="00042009"/>
    <w:rsid w:val="000437B9"/>
    <w:rsid w:val="00044C48"/>
    <w:rsid w:val="00044E09"/>
    <w:rsid w:val="00045361"/>
    <w:rsid w:val="0004554B"/>
    <w:rsid w:val="0004569F"/>
    <w:rsid w:val="000462EF"/>
    <w:rsid w:val="00046395"/>
    <w:rsid w:val="00046725"/>
    <w:rsid w:val="00046A9C"/>
    <w:rsid w:val="00046C0E"/>
    <w:rsid w:val="00046C36"/>
    <w:rsid w:val="00046C75"/>
    <w:rsid w:val="000500FC"/>
    <w:rsid w:val="000501D3"/>
    <w:rsid w:val="00050FC4"/>
    <w:rsid w:val="0005126B"/>
    <w:rsid w:val="000515C8"/>
    <w:rsid w:val="00054AF7"/>
    <w:rsid w:val="00054F60"/>
    <w:rsid w:val="00056562"/>
    <w:rsid w:val="000566D0"/>
    <w:rsid w:val="00056967"/>
    <w:rsid w:val="00056C2C"/>
    <w:rsid w:val="00057060"/>
    <w:rsid w:val="00060415"/>
    <w:rsid w:val="000607E0"/>
    <w:rsid w:val="0006177D"/>
    <w:rsid w:val="00061CF4"/>
    <w:rsid w:val="00063374"/>
    <w:rsid w:val="00063FDB"/>
    <w:rsid w:val="000655F9"/>
    <w:rsid w:val="00066D61"/>
    <w:rsid w:val="000679AF"/>
    <w:rsid w:val="00070159"/>
    <w:rsid w:val="0007022C"/>
    <w:rsid w:val="000708C9"/>
    <w:rsid w:val="00073074"/>
    <w:rsid w:val="0007326F"/>
    <w:rsid w:val="0007498F"/>
    <w:rsid w:val="00075E80"/>
    <w:rsid w:val="00075F93"/>
    <w:rsid w:val="00077469"/>
    <w:rsid w:val="00080277"/>
    <w:rsid w:val="00080A83"/>
    <w:rsid w:val="00080D7C"/>
    <w:rsid w:val="00081152"/>
    <w:rsid w:val="0008117E"/>
    <w:rsid w:val="00081C8D"/>
    <w:rsid w:val="00083C89"/>
    <w:rsid w:val="00084305"/>
    <w:rsid w:val="00084D4A"/>
    <w:rsid w:val="00085860"/>
    <w:rsid w:val="00085959"/>
    <w:rsid w:val="00086514"/>
    <w:rsid w:val="0008668B"/>
    <w:rsid w:val="00087597"/>
    <w:rsid w:val="00087B44"/>
    <w:rsid w:val="00090096"/>
    <w:rsid w:val="00091645"/>
    <w:rsid w:val="000919B8"/>
    <w:rsid w:val="00091AA6"/>
    <w:rsid w:val="00093011"/>
    <w:rsid w:val="00093286"/>
    <w:rsid w:val="00093409"/>
    <w:rsid w:val="00094963"/>
    <w:rsid w:val="000953D9"/>
    <w:rsid w:val="00095F11"/>
    <w:rsid w:val="00096268"/>
    <w:rsid w:val="000964CE"/>
    <w:rsid w:val="000A122E"/>
    <w:rsid w:val="000A1F0B"/>
    <w:rsid w:val="000A2B96"/>
    <w:rsid w:val="000A34D5"/>
    <w:rsid w:val="000A42B4"/>
    <w:rsid w:val="000A45BE"/>
    <w:rsid w:val="000A4EDC"/>
    <w:rsid w:val="000A5297"/>
    <w:rsid w:val="000A53A4"/>
    <w:rsid w:val="000A5628"/>
    <w:rsid w:val="000A587D"/>
    <w:rsid w:val="000A5B97"/>
    <w:rsid w:val="000A5CE6"/>
    <w:rsid w:val="000A61D8"/>
    <w:rsid w:val="000A6714"/>
    <w:rsid w:val="000A6ED6"/>
    <w:rsid w:val="000A7A45"/>
    <w:rsid w:val="000B063C"/>
    <w:rsid w:val="000B0EB3"/>
    <w:rsid w:val="000B2A82"/>
    <w:rsid w:val="000B2FD6"/>
    <w:rsid w:val="000B35CB"/>
    <w:rsid w:val="000B3B2A"/>
    <w:rsid w:val="000B42EA"/>
    <w:rsid w:val="000B496B"/>
    <w:rsid w:val="000B4C16"/>
    <w:rsid w:val="000B6474"/>
    <w:rsid w:val="000B67CA"/>
    <w:rsid w:val="000B73FB"/>
    <w:rsid w:val="000C0652"/>
    <w:rsid w:val="000C151E"/>
    <w:rsid w:val="000C2982"/>
    <w:rsid w:val="000C2ABF"/>
    <w:rsid w:val="000C2E32"/>
    <w:rsid w:val="000C2FF8"/>
    <w:rsid w:val="000C360D"/>
    <w:rsid w:val="000C3C80"/>
    <w:rsid w:val="000C3E03"/>
    <w:rsid w:val="000C3E85"/>
    <w:rsid w:val="000C426B"/>
    <w:rsid w:val="000C47F8"/>
    <w:rsid w:val="000C56B6"/>
    <w:rsid w:val="000C5DA9"/>
    <w:rsid w:val="000C5E0A"/>
    <w:rsid w:val="000C71EB"/>
    <w:rsid w:val="000D0604"/>
    <w:rsid w:val="000D15DD"/>
    <w:rsid w:val="000D170C"/>
    <w:rsid w:val="000D3F6A"/>
    <w:rsid w:val="000D6289"/>
    <w:rsid w:val="000D6914"/>
    <w:rsid w:val="000D6B0F"/>
    <w:rsid w:val="000E052B"/>
    <w:rsid w:val="000E1BED"/>
    <w:rsid w:val="000E3A6F"/>
    <w:rsid w:val="000E3F3B"/>
    <w:rsid w:val="000E4429"/>
    <w:rsid w:val="000E680C"/>
    <w:rsid w:val="000F0033"/>
    <w:rsid w:val="000F3439"/>
    <w:rsid w:val="000F34F2"/>
    <w:rsid w:val="000F3CD9"/>
    <w:rsid w:val="000F5311"/>
    <w:rsid w:val="000F53AC"/>
    <w:rsid w:val="000F53E3"/>
    <w:rsid w:val="000F55E5"/>
    <w:rsid w:val="000F6416"/>
    <w:rsid w:val="000F6D38"/>
    <w:rsid w:val="001001DA"/>
    <w:rsid w:val="00102431"/>
    <w:rsid w:val="00103233"/>
    <w:rsid w:val="00104E0B"/>
    <w:rsid w:val="0010518B"/>
    <w:rsid w:val="00110337"/>
    <w:rsid w:val="0011057C"/>
    <w:rsid w:val="001105E0"/>
    <w:rsid w:val="00110C9B"/>
    <w:rsid w:val="0011201F"/>
    <w:rsid w:val="00112E7E"/>
    <w:rsid w:val="00114C1A"/>
    <w:rsid w:val="00115ABC"/>
    <w:rsid w:val="00116354"/>
    <w:rsid w:val="00116A24"/>
    <w:rsid w:val="001174D6"/>
    <w:rsid w:val="00122565"/>
    <w:rsid w:val="00124595"/>
    <w:rsid w:val="00124A25"/>
    <w:rsid w:val="00124CED"/>
    <w:rsid w:val="001266EA"/>
    <w:rsid w:val="00126A6E"/>
    <w:rsid w:val="00126B5B"/>
    <w:rsid w:val="00126BF3"/>
    <w:rsid w:val="001271B2"/>
    <w:rsid w:val="00127E17"/>
    <w:rsid w:val="00130AD7"/>
    <w:rsid w:val="00131B97"/>
    <w:rsid w:val="00132187"/>
    <w:rsid w:val="001326AA"/>
    <w:rsid w:val="00133221"/>
    <w:rsid w:val="001332D7"/>
    <w:rsid w:val="00133650"/>
    <w:rsid w:val="0013390F"/>
    <w:rsid w:val="0013441A"/>
    <w:rsid w:val="0013479C"/>
    <w:rsid w:val="00134F53"/>
    <w:rsid w:val="001356BD"/>
    <w:rsid w:val="00135853"/>
    <w:rsid w:val="0013775A"/>
    <w:rsid w:val="0014009D"/>
    <w:rsid w:val="001403B7"/>
    <w:rsid w:val="00140923"/>
    <w:rsid w:val="00141808"/>
    <w:rsid w:val="0014261A"/>
    <w:rsid w:val="00143FFA"/>
    <w:rsid w:val="001440E9"/>
    <w:rsid w:val="00144C19"/>
    <w:rsid w:val="00144DB9"/>
    <w:rsid w:val="00146157"/>
    <w:rsid w:val="00146B7F"/>
    <w:rsid w:val="00146CBD"/>
    <w:rsid w:val="00147649"/>
    <w:rsid w:val="00147D3B"/>
    <w:rsid w:val="0015078E"/>
    <w:rsid w:val="00150C13"/>
    <w:rsid w:val="00150D62"/>
    <w:rsid w:val="00151528"/>
    <w:rsid w:val="00151EC5"/>
    <w:rsid w:val="00152CD8"/>
    <w:rsid w:val="00153CBE"/>
    <w:rsid w:val="00154057"/>
    <w:rsid w:val="001548CF"/>
    <w:rsid w:val="00154FC9"/>
    <w:rsid w:val="00155640"/>
    <w:rsid w:val="00155901"/>
    <w:rsid w:val="00156577"/>
    <w:rsid w:val="00157002"/>
    <w:rsid w:val="00157B78"/>
    <w:rsid w:val="00162762"/>
    <w:rsid w:val="001632AB"/>
    <w:rsid w:val="001634AE"/>
    <w:rsid w:val="001647EA"/>
    <w:rsid w:val="0016490C"/>
    <w:rsid w:val="00165153"/>
    <w:rsid w:val="001652EA"/>
    <w:rsid w:val="00166406"/>
    <w:rsid w:val="00166676"/>
    <w:rsid w:val="00166F17"/>
    <w:rsid w:val="00167228"/>
    <w:rsid w:val="00167AF4"/>
    <w:rsid w:val="00167C4E"/>
    <w:rsid w:val="00167F88"/>
    <w:rsid w:val="00170675"/>
    <w:rsid w:val="001713F7"/>
    <w:rsid w:val="00171430"/>
    <w:rsid w:val="001722B3"/>
    <w:rsid w:val="00172B50"/>
    <w:rsid w:val="0017344C"/>
    <w:rsid w:val="00175027"/>
    <w:rsid w:val="00175552"/>
    <w:rsid w:val="001757E4"/>
    <w:rsid w:val="0017585A"/>
    <w:rsid w:val="001763AB"/>
    <w:rsid w:val="001774B1"/>
    <w:rsid w:val="00177FFC"/>
    <w:rsid w:val="00180243"/>
    <w:rsid w:val="001808E7"/>
    <w:rsid w:val="00181EEB"/>
    <w:rsid w:val="00182143"/>
    <w:rsid w:val="00182CD5"/>
    <w:rsid w:val="0018394F"/>
    <w:rsid w:val="001849FA"/>
    <w:rsid w:val="00184CFE"/>
    <w:rsid w:val="00185203"/>
    <w:rsid w:val="0018748A"/>
    <w:rsid w:val="0019048A"/>
    <w:rsid w:val="001912CC"/>
    <w:rsid w:val="00191506"/>
    <w:rsid w:val="0019168B"/>
    <w:rsid w:val="00194A14"/>
    <w:rsid w:val="00194C4F"/>
    <w:rsid w:val="00195329"/>
    <w:rsid w:val="00195408"/>
    <w:rsid w:val="001968C6"/>
    <w:rsid w:val="00197D54"/>
    <w:rsid w:val="001A03BD"/>
    <w:rsid w:val="001A0B36"/>
    <w:rsid w:val="001A12EF"/>
    <w:rsid w:val="001A4FBF"/>
    <w:rsid w:val="001B0C41"/>
    <w:rsid w:val="001B1823"/>
    <w:rsid w:val="001B2206"/>
    <w:rsid w:val="001B31A5"/>
    <w:rsid w:val="001B5136"/>
    <w:rsid w:val="001B5213"/>
    <w:rsid w:val="001B612E"/>
    <w:rsid w:val="001B6669"/>
    <w:rsid w:val="001B6721"/>
    <w:rsid w:val="001C07EA"/>
    <w:rsid w:val="001C0FDA"/>
    <w:rsid w:val="001C309F"/>
    <w:rsid w:val="001C4729"/>
    <w:rsid w:val="001C4B71"/>
    <w:rsid w:val="001C5091"/>
    <w:rsid w:val="001C5875"/>
    <w:rsid w:val="001C58FB"/>
    <w:rsid w:val="001C6018"/>
    <w:rsid w:val="001C6914"/>
    <w:rsid w:val="001C6955"/>
    <w:rsid w:val="001C6FEC"/>
    <w:rsid w:val="001D00F2"/>
    <w:rsid w:val="001D0321"/>
    <w:rsid w:val="001D1CED"/>
    <w:rsid w:val="001D3995"/>
    <w:rsid w:val="001D39F8"/>
    <w:rsid w:val="001D4EBF"/>
    <w:rsid w:val="001D508B"/>
    <w:rsid w:val="001D5FE0"/>
    <w:rsid w:val="001D609C"/>
    <w:rsid w:val="001D63A0"/>
    <w:rsid w:val="001D737A"/>
    <w:rsid w:val="001D786C"/>
    <w:rsid w:val="001E2289"/>
    <w:rsid w:val="001E2766"/>
    <w:rsid w:val="001E3AA0"/>
    <w:rsid w:val="001E4783"/>
    <w:rsid w:val="001E47BF"/>
    <w:rsid w:val="001E54BF"/>
    <w:rsid w:val="001E59F3"/>
    <w:rsid w:val="001E5DBE"/>
    <w:rsid w:val="001E7033"/>
    <w:rsid w:val="001F0921"/>
    <w:rsid w:val="001F0B28"/>
    <w:rsid w:val="001F1802"/>
    <w:rsid w:val="001F1F5A"/>
    <w:rsid w:val="001F2837"/>
    <w:rsid w:val="001F28AB"/>
    <w:rsid w:val="001F29C4"/>
    <w:rsid w:val="001F2F01"/>
    <w:rsid w:val="001F3A01"/>
    <w:rsid w:val="001F3C56"/>
    <w:rsid w:val="001F53C9"/>
    <w:rsid w:val="001F7015"/>
    <w:rsid w:val="00200DC4"/>
    <w:rsid w:val="00201018"/>
    <w:rsid w:val="002010C2"/>
    <w:rsid w:val="00201604"/>
    <w:rsid w:val="002017C0"/>
    <w:rsid w:val="00201910"/>
    <w:rsid w:val="00202D3B"/>
    <w:rsid w:val="00204707"/>
    <w:rsid w:val="002056B2"/>
    <w:rsid w:val="00206BDD"/>
    <w:rsid w:val="002077CD"/>
    <w:rsid w:val="00210879"/>
    <w:rsid w:val="00210FFA"/>
    <w:rsid w:val="0021206F"/>
    <w:rsid w:val="002125A5"/>
    <w:rsid w:val="00212A56"/>
    <w:rsid w:val="00212F73"/>
    <w:rsid w:val="00213673"/>
    <w:rsid w:val="00213988"/>
    <w:rsid w:val="00215902"/>
    <w:rsid w:val="00216894"/>
    <w:rsid w:val="00217C35"/>
    <w:rsid w:val="00217CFA"/>
    <w:rsid w:val="00221311"/>
    <w:rsid w:val="00223472"/>
    <w:rsid w:val="00223DB4"/>
    <w:rsid w:val="00225477"/>
    <w:rsid w:val="00225F35"/>
    <w:rsid w:val="00226575"/>
    <w:rsid w:val="002265AC"/>
    <w:rsid w:val="00226919"/>
    <w:rsid w:val="0023045E"/>
    <w:rsid w:val="00230ED0"/>
    <w:rsid w:val="00231489"/>
    <w:rsid w:val="00231A2F"/>
    <w:rsid w:val="002325CF"/>
    <w:rsid w:val="00232B64"/>
    <w:rsid w:val="00233B0B"/>
    <w:rsid w:val="00233BA2"/>
    <w:rsid w:val="00233D7D"/>
    <w:rsid w:val="00235864"/>
    <w:rsid w:val="00235B36"/>
    <w:rsid w:val="00235E0A"/>
    <w:rsid w:val="00236CFA"/>
    <w:rsid w:val="00237EC6"/>
    <w:rsid w:val="0024058F"/>
    <w:rsid w:val="002417ED"/>
    <w:rsid w:val="00244120"/>
    <w:rsid w:val="00244BE5"/>
    <w:rsid w:val="002454C7"/>
    <w:rsid w:val="002464DD"/>
    <w:rsid w:val="0024659D"/>
    <w:rsid w:val="00247EBC"/>
    <w:rsid w:val="002500D2"/>
    <w:rsid w:val="00251860"/>
    <w:rsid w:val="002518AC"/>
    <w:rsid w:val="00252001"/>
    <w:rsid w:val="00253596"/>
    <w:rsid w:val="002544D3"/>
    <w:rsid w:val="0025451F"/>
    <w:rsid w:val="00254524"/>
    <w:rsid w:val="00254CDB"/>
    <w:rsid w:val="00255A1F"/>
    <w:rsid w:val="00255E30"/>
    <w:rsid w:val="00255F95"/>
    <w:rsid w:val="0025603D"/>
    <w:rsid w:val="00256F15"/>
    <w:rsid w:val="00257121"/>
    <w:rsid w:val="00257E8C"/>
    <w:rsid w:val="00257F89"/>
    <w:rsid w:val="0026188E"/>
    <w:rsid w:val="00261F17"/>
    <w:rsid w:val="00262881"/>
    <w:rsid w:val="0026342B"/>
    <w:rsid w:val="002636EC"/>
    <w:rsid w:val="002638FB"/>
    <w:rsid w:val="00264BDB"/>
    <w:rsid w:val="0026629F"/>
    <w:rsid w:val="002674AB"/>
    <w:rsid w:val="0027036D"/>
    <w:rsid w:val="0027269F"/>
    <w:rsid w:val="00272AED"/>
    <w:rsid w:val="00272BCE"/>
    <w:rsid w:val="00273FE8"/>
    <w:rsid w:val="002751FB"/>
    <w:rsid w:val="0027588D"/>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3E1D"/>
    <w:rsid w:val="0028467D"/>
    <w:rsid w:val="00284892"/>
    <w:rsid w:val="00287C96"/>
    <w:rsid w:val="00290425"/>
    <w:rsid w:val="00290BB7"/>
    <w:rsid w:val="00291D6B"/>
    <w:rsid w:val="00291F2E"/>
    <w:rsid w:val="00292947"/>
    <w:rsid w:val="0029420A"/>
    <w:rsid w:val="00294B08"/>
    <w:rsid w:val="00294BD2"/>
    <w:rsid w:val="002A00CE"/>
    <w:rsid w:val="002A0411"/>
    <w:rsid w:val="002A0496"/>
    <w:rsid w:val="002A0809"/>
    <w:rsid w:val="002A088C"/>
    <w:rsid w:val="002A0A05"/>
    <w:rsid w:val="002A1342"/>
    <w:rsid w:val="002A3477"/>
    <w:rsid w:val="002A35FD"/>
    <w:rsid w:val="002A4585"/>
    <w:rsid w:val="002A7336"/>
    <w:rsid w:val="002B088B"/>
    <w:rsid w:val="002B0C2C"/>
    <w:rsid w:val="002B18D8"/>
    <w:rsid w:val="002B1968"/>
    <w:rsid w:val="002B1A91"/>
    <w:rsid w:val="002B212D"/>
    <w:rsid w:val="002B245A"/>
    <w:rsid w:val="002B29A5"/>
    <w:rsid w:val="002B32EF"/>
    <w:rsid w:val="002B387A"/>
    <w:rsid w:val="002B3976"/>
    <w:rsid w:val="002B39B0"/>
    <w:rsid w:val="002B3EF0"/>
    <w:rsid w:val="002B4663"/>
    <w:rsid w:val="002B6236"/>
    <w:rsid w:val="002B7063"/>
    <w:rsid w:val="002B7E4D"/>
    <w:rsid w:val="002C01DA"/>
    <w:rsid w:val="002C0A6C"/>
    <w:rsid w:val="002C0BF0"/>
    <w:rsid w:val="002C20E5"/>
    <w:rsid w:val="002C2E6F"/>
    <w:rsid w:val="002C496B"/>
    <w:rsid w:val="002C4A3A"/>
    <w:rsid w:val="002C4FB5"/>
    <w:rsid w:val="002C51A3"/>
    <w:rsid w:val="002C5992"/>
    <w:rsid w:val="002C6776"/>
    <w:rsid w:val="002C715C"/>
    <w:rsid w:val="002D017D"/>
    <w:rsid w:val="002D0691"/>
    <w:rsid w:val="002D0805"/>
    <w:rsid w:val="002D0AAA"/>
    <w:rsid w:val="002D273A"/>
    <w:rsid w:val="002D32CF"/>
    <w:rsid w:val="002D400C"/>
    <w:rsid w:val="002D4BE2"/>
    <w:rsid w:val="002D50C7"/>
    <w:rsid w:val="002D55F5"/>
    <w:rsid w:val="002D55FA"/>
    <w:rsid w:val="002D5B5E"/>
    <w:rsid w:val="002D5BFB"/>
    <w:rsid w:val="002D64A9"/>
    <w:rsid w:val="002E1476"/>
    <w:rsid w:val="002E1645"/>
    <w:rsid w:val="002E1F9F"/>
    <w:rsid w:val="002E35E9"/>
    <w:rsid w:val="002E3C2B"/>
    <w:rsid w:val="002E4562"/>
    <w:rsid w:val="002E4C07"/>
    <w:rsid w:val="002E51AB"/>
    <w:rsid w:val="002E531B"/>
    <w:rsid w:val="002E6062"/>
    <w:rsid w:val="002E63E1"/>
    <w:rsid w:val="002E6E0C"/>
    <w:rsid w:val="002E7209"/>
    <w:rsid w:val="002E72BB"/>
    <w:rsid w:val="002F21AB"/>
    <w:rsid w:val="002F3A22"/>
    <w:rsid w:val="002F4441"/>
    <w:rsid w:val="002F449D"/>
    <w:rsid w:val="002F4AC8"/>
    <w:rsid w:val="002F6EC2"/>
    <w:rsid w:val="002F785E"/>
    <w:rsid w:val="002F7A7F"/>
    <w:rsid w:val="0030067F"/>
    <w:rsid w:val="003006B6"/>
    <w:rsid w:val="00300747"/>
    <w:rsid w:val="003007AF"/>
    <w:rsid w:val="00300CA9"/>
    <w:rsid w:val="00301296"/>
    <w:rsid w:val="0030168E"/>
    <w:rsid w:val="003019EE"/>
    <w:rsid w:val="00301FC1"/>
    <w:rsid w:val="00303266"/>
    <w:rsid w:val="003034C8"/>
    <w:rsid w:val="003041F6"/>
    <w:rsid w:val="003042C2"/>
    <w:rsid w:val="00305A70"/>
    <w:rsid w:val="00305FFC"/>
    <w:rsid w:val="003060E5"/>
    <w:rsid w:val="003076F2"/>
    <w:rsid w:val="00307EDD"/>
    <w:rsid w:val="00310AA8"/>
    <w:rsid w:val="00311326"/>
    <w:rsid w:val="00311F58"/>
    <w:rsid w:val="00312A5D"/>
    <w:rsid w:val="00312D40"/>
    <w:rsid w:val="00313363"/>
    <w:rsid w:val="00313E56"/>
    <w:rsid w:val="00314294"/>
    <w:rsid w:val="00314384"/>
    <w:rsid w:val="003143C3"/>
    <w:rsid w:val="00314669"/>
    <w:rsid w:val="00315A4B"/>
    <w:rsid w:val="00315D30"/>
    <w:rsid w:val="003171FC"/>
    <w:rsid w:val="00317E2E"/>
    <w:rsid w:val="00320A9F"/>
    <w:rsid w:val="003211B9"/>
    <w:rsid w:val="003230CB"/>
    <w:rsid w:val="0032337D"/>
    <w:rsid w:val="0032536F"/>
    <w:rsid w:val="00325769"/>
    <w:rsid w:val="00325A17"/>
    <w:rsid w:val="00327A6B"/>
    <w:rsid w:val="00330D38"/>
    <w:rsid w:val="00333B45"/>
    <w:rsid w:val="00335623"/>
    <w:rsid w:val="00336211"/>
    <w:rsid w:val="003366DD"/>
    <w:rsid w:val="003375D2"/>
    <w:rsid w:val="0034058D"/>
    <w:rsid w:val="00340BBC"/>
    <w:rsid w:val="00340D31"/>
    <w:rsid w:val="00341C6F"/>
    <w:rsid w:val="003426F7"/>
    <w:rsid w:val="0034390F"/>
    <w:rsid w:val="003443BE"/>
    <w:rsid w:val="00344B03"/>
    <w:rsid w:val="003450FD"/>
    <w:rsid w:val="00346407"/>
    <w:rsid w:val="0034678C"/>
    <w:rsid w:val="003478FE"/>
    <w:rsid w:val="00350F2F"/>
    <w:rsid w:val="00351182"/>
    <w:rsid w:val="003518CD"/>
    <w:rsid w:val="003545D1"/>
    <w:rsid w:val="00354CC7"/>
    <w:rsid w:val="00354E9B"/>
    <w:rsid w:val="00354F52"/>
    <w:rsid w:val="00355B87"/>
    <w:rsid w:val="003560D1"/>
    <w:rsid w:val="00361131"/>
    <w:rsid w:val="003619FB"/>
    <w:rsid w:val="00361A26"/>
    <w:rsid w:val="00361B16"/>
    <w:rsid w:val="00362085"/>
    <w:rsid w:val="003625BC"/>
    <w:rsid w:val="00362936"/>
    <w:rsid w:val="00362EA4"/>
    <w:rsid w:val="0036357E"/>
    <w:rsid w:val="003649A9"/>
    <w:rsid w:val="00365AEA"/>
    <w:rsid w:val="003669D2"/>
    <w:rsid w:val="0036763A"/>
    <w:rsid w:val="003679ED"/>
    <w:rsid w:val="00370363"/>
    <w:rsid w:val="00370D0D"/>
    <w:rsid w:val="00370D6F"/>
    <w:rsid w:val="0037187F"/>
    <w:rsid w:val="00372779"/>
    <w:rsid w:val="00372EC1"/>
    <w:rsid w:val="0037324B"/>
    <w:rsid w:val="0037333F"/>
    <w:rsid w:val="003733C4"/>
    <w:rsid w:val="003751E1"/>
    <w:rsid w:val="00375563"/>
    <w:rsid w:val="0037680A"/>
    <w:rsid w:val="003803C4"/>
    <w:rsid w:val="00380F63"/>
    <w:rsid w:val="00382157"/>
    <w:rsid w:val="00382FED"/>
    <w:rsid w:val="0038433B"/>
    <w:rsid w:val="00385597"/>
    <w:rsid w:val="0038789E"/>
    <w:rsid w:val="00387B23"/>
    <w:rsid w:val="00390627"/>
    <w:rsid w:val="003914D7"/>
    <w:rsid w:val="00392D20"/>
    <w:rsid w:val="00394560"/>
    <w:rsid w:val="0039570E"/>
    <w:rsid w:val="003A08BE"/>
    <w:rsid w:val="003A0A8C"/>
    <w:rsid w:val="003A1946"/>
    <w:rsid w:val="003A2849"/>
    <w:rsid w:val="003A3646"/>
    <w:rsid w:val="003A603C"/>
    <w:rsid w:val="003A780D"/>
    <w:rsid w:val="003A79D0"/>
    <w:rsid w:val="003B1DFB"/>
    <w:rsid w:val="003B255C"/>
    <w:rsid w:val="003B2897"/>
    <w:rsid w:val="003B2C84"/>
    <w:rsid w:val="003B414A"/>
    <w:rsid w:val="003B43FC"/>
    <w:rsid w:val="003B5C94"/>
    <w:rsid w:val="003B5E2D"/>
    <w:rsid w:val="003B7AEC"/>
    <w:rsid w:val="003C01AD"/>
    <w:rsid w:val="003C0C9F"/>
    <w:rsid w:val="003C1426"/>
    <w:rsid w:val="003C2321"/>
    <w:rsid w:val="003C24CE"/>
    <w:rsid w:val="003C280C"/>
    <w:rsid w:val="003C348A"/>
    <w:rsid w:val="003C3D05"/>
    <w:rsid w:val="003C59C0"/>
    <w:rsid w:val="003C7BCA"/>
    <w:rsid w:val="003C7DDD"/>
    <w:rsid w:val="003D1595"/>
    <w:rsid w:val="003D281F"/>
    <w:rsid w:val="003D2EC8"/>
    <w:rsid w:val="003D3580"/>
    <w:rsid w:val="003D46D6"/>
    <w:rsid w:val="003D6301"/>
    <w:rsid w:val="003D77F6"/>
    <w:rsid w:val="003E0045"/>
    <w:rsid w:val="003E0065"/>
    <w:rsid w:val="003E0904"/>
    <w:rsid w:val="003E0A34"/>
    <w:rsid w:val="003E17F1"/>
    <w:rsid w:val="003E2D64"/>
    <w:rsid w:val="003E2E0A"/>
    <w:rsid w:val="003E2FB1"/>
    <w:rsid w:val="003E3E0F"/>
    <w:rsid w:val="003E400E"/>
    <w:rsid w:val="003E4D77"/>
    <w:rsid w:val="003E5BA8"/>
    <w:rsid w:val="003E71E3"/>
    <w:rsid w:val="003F29B9"/>
    <w:rsid w:val="003F4C17"/>
    <w:rsid w:val="003F4C2D"/>
    <w:rsid w:val="003F6AAD"/>
    <w:rsid w:val="003F73BC"/>
    <w:rsid w:val="003F7518"/>
    <w:rsid w:val="004027FA"/>
    <w:rsid w:val="00403238"/>
    <w:rsid w:val="00405197"/>
    <w:rsid w:val="00405315"/>
    <w:rsid w:val="00405470"/>
    <w:rsid w:val="0040565A"/>
    <w:rsid w:val="00405C74"/>
    <w:rsid w:val="00405C7A"/>
    <w:rsid w:val="00406913"/>
    <w:rsid w:val="00407D35"/>
    <w:rsid w:val="004105FC"/>
    <w:rsid w:val="00410A87"/>
    <w:rsid w:val="00411AC0"/>
    <w:rsid w:val="00411BD8"/>
    <w:rsid w:val="0041462E"/>
    <w:rsid w:val="00414F81"/>
    <w:rsid w:val="00415022"/>
    <w:rsid w:val="00416980"/>
    <w:rsid w:val="00416CD1"/>
    <w:rsid w:val="00417584"/>
    <w:rsid w:val="00417F09"/>
    <w:rsid w:val="00420B0F"/>
    <w:rsid w:val="00423B43"/>
    <w:rsid w:val="00424F52"/>
    <w:rsid w:val="00426068"/>
    <w:rsid w:val="00426249"/>
    <w:rsid w:val="00427658"/>
    <w:rsid w:val="004300A0"/>
    <w:rsid w:val="00430DB9"/>
    <w:rsid w:val="00433249"/>
    <w:rsid w:val="0043396D"/>
    <w:rsid w:val="00434AC7"/>
    <w:rsid w:val="00434C0D"/>
    <w:rsid w:val="00435A86"/>
    <w:rsid w:val="004369A3"/>
    <w:rsid w:val="00436C3D"/>
    <w:rsid w:val="00437262"/>
    <w:rsid w:val="0043741E"/>
    <w:rsid w:val="0043778E"/>
    <w:rsid w:val="00437B8E"/>
    <w:rsid w:val="00437E9E"/>
    <w:rsid w:val="00440126"/>
    <w:rsid w:val="004405FD"/>
    <w:rsid w:val="0044087A"/>
    <w:rsid w:val="00440D97"/>
    <w:rsid w:val="004414D6"/>
    <w:rsid w:val="0044184A"/>
    <w:rsid w:val="00441C2F"/>
    <w:rsid w:val="00442B05"/>
    <w:rsid w:val="004433E5"/>
    <w:rsid w:val="00443C75"/>
    <w:rsid w:val="00444DF3"/>
    <w:rsid w:val="00444FC2"/>
    <w:rsid w:val="00445C88"/>
    <w:rsid w:val="00445FB2"/>
    <w:rsid w:val="004468D8"/>
    <w:rsid w:val="00446A67"/>
    <w:rsid w:val="0045039B"/>
    <w:rsid w:val="004530EC"/>
    <w:rsid w:val="00453CB9"/>
    <w:rsid w:val="00453F37"/>
    <w:rsid w:val="00454BB6"/>
    <w:rsid w:val="00455A7D"/>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7036B"/>
    <w:rsid w:val="00470876"/>
    <w:rsid w:val="004709A7"/>
    <w:rsid w:val="0047288A"/>
    <w:rsid w:val="00472A2B"/>
    <w:rsid w:val="00474DD3"/>
    <w:rsid w:val="00476531"/>
    <w:rsid w:val="00477554"/>
    <w:rsid w:val="004779AA"/>
    <w:rsid w:val="00481EEE"/>
    <w:rsid w:val="00483041"/>
    <w:rsid w:val="004836F4"/>
    <w:rsid w:val="00483754"/>
    <w:rsid w:val="00483FFA"/>
    <w:rsid w:val="00484056"/>
    <w:rsid w:val="00484151"/>
    <w:rsid w:val="00484CB7"/>
    <w:rsid w:val="004856BE"/>
    <w:rsid w:val="00485766"/>
    <w:rsid w:val="004875C0"/>
    <w:rsid w:val="004900AA"/>
    <w:rsid w:val="00490434"/>
    <w:rsid w:val="004932EE"/>
    <w:rsid w:val="00493A04"/>
    <w:rsid w:val="004952FD"/>
    <w:rsid w:val="00495BCD"/>
    <w:rsid w:val="00495E37"/>
    <w:rsid w:val="00496674"/>
    <w:rsid w:val="00496C06"/>
    <w:rsid w:val="00497755"/>
    <w:rsid w:val="004A081F"/>
    <w:rsid w:val="004A1189"/>
    <w:rsid w:val="004A1C6F"/>
    <w:rsid w:val="004A1DB2"/>
    <w:rsid w:val="004A2080"/>
    <w:rsid w:val="004A210E"/>
    <w:rsid w:val="004A35D3"/>
    <w:rsid w:val="004A3F07"/>
    <w:rsid w:val="004A404A"/>
    <w:rsid w:val="004A45B0"/>
    <w:rsid w:val="004A548A"/>
    <w:rsid w:val="004A5B1D"/>
    <w:rsid w:val="004A657E"/>
    <w:rsid w:val="004A7626"/>
    <w:rsid w:val="004A7AEF"/>
    <w:rsid w:val="004B0AF0"/>
    <w:rsid w:val="004B2510"/>
    <w:rsid w:val="004B2D17"/>
    <w:rsid w:val="004B49C1"/>
    <w:rsid w:val="004B49FA"/>
    <w:rsid w:val="004B4DAD"/>
    <w:rsid w:val="004B5307"/>
    <w:rsid w:val="004B55A1"/>
    <w:rsid w:val="004B57F8"/>
    <w:rsid w:val="004B62E4"/>
    <w:rsid w:val="004B71DF"/>
    <w:rsid w:val="004B75E1"/>
    <w:rsid w:val="004C0860"/>
    <w:rsid w:val="004C129F"/>
    <w:rsid w:val="004C19D6"/>
    <w:rsid w:val="004C1E9A"/>
    <w:rsid w:val="004C2194"/>
    <w:rsid w:val="004C25F1"/>
    <w:rsid w:val="004C2719"/>
    <w:rsid w:val="004C2870"/>
    <w:rsid w:val="004C30D5"/>
    <w:rsid w:val="004C3CCD"/>
    <w:rsid w:val="004C5B4B"/>
    <w:rsid w:val="004C5B9B"/>
    <w:rsid w:val="004C5DF5"/>
    <w:rsid w:val="004C6392"/>
    <w:rsid w:val="004D0EF5"/>
    <w:rsid w:val="004D1E6B"/>
    <w:rsid w:val="004D2679"/>
    <w:rsid w:val="004D33F7"/>
    <w:rsid w:val="004D45DE"/>
    <w:rsid w:val="004D5B33"/>
    <w:rsid w:val="004D6766"/>
    <w:rsid w:val="004D6DB0"/>
    <w:rsid w:val="004D6E1C"/>
    <w:rsid w:val="004D7569"/>
    <w:rsid w:val="004D7DA4"/>
    <w:rsid w:val="004E2748"/>
    <w:rsid w:val="004E2847"/>
    <w:rsid w:val="004E2D88"/>
    <w:rsid w:val="004E33EA"/>
    <w:rsid w:val="004E3E11"/>
    <w:rsid w:val="004E459D"/>
    <w:rsid w:val="004E4A3B"/>
    <w:rsid w:val="004E4E28"/>
    <w:rsid w:val="004E5F12"/>
    <w:rsid w:val="004E6690"/>
    <w:rsid w:val="004E6AB6"/>
    <w:rsid w:val="004E6F33"/>
    <w:rsid w:val="004E7DEB"/>
    <w:rsid w:val="004F0A8E"/>
    <w:rsid w:val="004F0F2F"/>
    <w:rsid w:val="004F20F8"/>
    <w:rsid w:val="004F2909"/>
    <w:rsid w:val="004F31FD"/>
    <w:rsid w:val="004F3609"/>
    <w:rsid w:val="004F3C22"/>
    <w:rsid w:val="004F46D9"/>
    <w:rsid w:val="004F48F2"/>
    <w:rsid w:val="004F5119"/>
    <w:rsid w:val="004F73FC"/>
    <w:rsid w:val="005006D5"/>
    <w:rsid w:val="00502602"/>
    <w:rsid w:val="0050267A"/>
    <w:rsid w:val="00503552"/>
    <w:rsid w:val="00503689"/>
    <w:rsid w:val="00503D1D"/>
    <w:rsid w:val="005048ED"/>
    <w:rsid w:val="00504AFA"/>
    <w:rsid w:val="00505B71"/>
    <w:rsid w:val="005070E8"/>
    <w:rsid w:val="005105FF"/>
    <w:rsid w:val="005110C6"/>
    <w:rsid w:val="00513862"/>
    <w:rsid w:val="00513A25"/>
    <w:rsid w:val="00513AD4"/>
    <w:rsid w:val="00513F3B"/>
    <w:rsid w:val="00513F88"/>
    <w:rsid w:val="005149AF"/>
    <w:rsid w:val="00514B09"/>
    <w:rsid w:val="00514CAE"/>
    <w:rsid w:val="005153BD"/>
    <w:rsid w:val="005159AC"/>
    <w:rsid w:val="00516197"/>
    <w:rsid w:val="005162A2"/>
    <w:rsid w:val="00517B1A"/>
    <w:rsid w:val="0052056E"/>
    <w:rsid w:val="005209DE"/>
    <w:rsid w:val="00521611"/>
    <w:rsid w:val="00522E21"/>
    <w:rsid w:val="00523D50"/>
    <w:rsid w:val="00526DDF"/>
    <w:rsid w:val="005270DC"/>
    <w:rsid w:val="00527E76"/>
    <w:rsid w:val="00527F77"/>
    <w:rsid w:val="0053030C"/>
    <w:rsid w:val="00530434"/>
    <w:rsid w:val="00531EB7"/>
    <w:rsid w:val="0053242E"/>
    <w:rsid w:val="0053248A"/>
    <w:rsid w:val="005325F0"/>
    <w:rsid w:val="005330B3"/>
    <w:rsid w:val="005333FF"/>
    <w:rsid w:val="00533FCD"/>
    <w:rsid w:val="00534AB1"/>
    <w:rsid w:val="00534B65"/>
    <w:rsid w:val="00534FEE"/>
    <w:rsid w:val="0053591E"/>
    <w:rsid w:val="00535D6C"/>
    <w:rsid w:val="005360FB"/>
    <w:rsid w:val="0053701B"/>
    <w:rsid w:val="00537394"/>
    <w:rsid w:val="0053750C"/>
    <w:rsid w:val="00540C05"/>
    <w:rsid w:val="00540E27"/>
    <w:rsid w:val="005418BB"/>
    <w:rsid w:val="005443C3"/>
    <w:rsid w:val="005456AB"/>
    <w:rsid w:val="005461F7"/>
    <w:rsid w:val="00546498"/>
    <w:rsid w:val="00550284"/>
    <w:rsid w:val="00550DB0"/>
    <w:rsid w:val="00551084"/>
    <w:rsid w:val="00551323"/>
    <w:rsid w:val="005538D9"/>
    <w:rsid w:val="00553C4C"/>
    <w:rsid w:val="00554DCB"/>
    <w:rsid w:val="00555936"/>
    <w:rsid w:val="0056008D"/>
    <w:rsid w:val="00560CBA"/>
    <w:rsid w:val="005610FD"/>
    <w:rsid w:val="00561425"/>
    <w:rsid w:val="005616C4"/>
    <w:rsid w:val="00561B1D"/>
    <w:rsid w:val="00562246"/>
    <w:rsid w:val="0056239F"/>
    <w:rsid w:val="00562C9C"/>
    <w:rsid w:val="00563039"/>
    <w:rsid w:val="0056454E"/>
    <w:rsid w:val="005647B5"/>
    <w:rsid w:val="00566466"/>
    <w:rsid w:val="005701DE"/>
    <w:rsid w:val="00572E44"/>
    <w:rsid w:val="00572F64"/>
    <w:rsid w:val="00574931"/>
    <w:rsid w:val="005755A5"/>
    <w:rsid w:val="00575E00"/>
    <w:rsid w:val="005775CD"/>
    <w:rsid w:val="00580400"/>
    <w:rsid w:val="00580D60"/>
    <w:rsid w:val="00580E64"/>
    <w:rsid w:val="00580FA7"/>
    <w:rsid w:val="005819C3"/>
    <w:rsid w:val="005850CB"/>
    <w:rsid w:val="00585DE6"/>
    <w:rsid w:val="00585EBF"/>
    <w:rsid w:val="005865BF"/>
    <w:rsid w:val="005871F8"/>
    <w:rsid w:val="00591A6D"/>
    <w:rsid w:val="00591F59"/>
    <w:rsid w:val="00592FE9"/>
    <w:rsid w:val="005955AE"/>
    <w:rsid w:val="00595ABF"/>
    <w:rsid w:val="00595B1E"/>
    <w:rsid w:val="00595BD6"/>
    <w:rsid w:val="005967C1"/>
    <w:rsid w:val="005970EC"/>
    <w:rsid w:val="00597CB4"/>
    <w:rsid w:val="00597E06"/>
    <w:rsid w:val="005A31F8"/>
    <w:rsid w:val="005A3B65"/>
    <w:rsid w:val="005A519E"/>
    <w:rsid w:val="005A6C8C"/>
    <w:rsid w:val="005B07D6"/>
    <w:rsid w:val="005B0991"/>
    <w:rsid w:val="005B1E23"/>
    <w:rsid w:val="005B4156"/>
    <w:rsid w:val="005B55D7"/>
    <w:rsid w:val="005B5FDC"/>
    <w:rsid w:val="005B6186"/>
    <w:rsid w:val="005B65F0"/>
    <w:rsid w:val="005B7204"/>
    <w:rsid w:val="005B72CF"/>
    <w:rsid w:val="005C0196"/>
    <w:rsid w:val="005C15EB"/>
    <w:rsid w:val="005C2747"/>
    <w:rsid w:val="005C2AC2"/>
    <w:rsid w:val="005C4336"/>
    <w:rsid w:val="005C5BEB"/>
    <w:rsid w:val="005C615C"/>
    <w:rsid w:val="005C67E9"/>
    <w:rsid w:val="005C6DA7"/>
    <w:rsid w:val="005C6E67"/>
    <w:rsid w:val="005C6F3C"/>
    <w:rsid w:val="005C771A"/>
    <w:rsid w:val="005C7E53"/>
    <w:rsid w:val="005D0236"/>
    <w:rsid w:val="005D06CD"/>
    <w:rsid w:val="005D27F5"/>
    <w:rsid w:val="005D29EC"/>
    <w:rsid w:val="005D3046"/>
    <w:rsid w:val="005D4135"/>
    <w:rsid w:val="005D4843"/>
    <w:rsid w:val="005D5B8D"/>
    <w:rsid w:val="005D6995"/>
    <w:rsid w:val="005D6AD3"/>
    <w:rsid w:val="005D6DD1"/>
    <w:rsid w:val="005D6ED4"/>
    <w:rsid w:val="005E0A9D"/>
    <w:rsid w:val="005E0E2D"/>
    <w:rsid w:val="005E1838"/>
    <w:rsid w:val="005E1BD8"/>
    <w:rsid w:val="005E1DBD"/>
    <w:rsid w:val="005E3608"/>
    <w:rsid w:val="005E3F92"/>
    <w:rsid w:val="005E43A5"/>
    <w:rsid w:val="005E528F"/>
    <w:rsid w:val="005E559D"/>
    <w:rsid w:val="005E57ED"/>
    <w:rsid w:val="005E595F"/>
    <w:rsid w:val="005E62B7"/>
    <w:rsid w:val="005E6A22"/>
    <w:rsid w:val="005E7D1F"/>
    <w:rsid w:val="005F0F46"/>
    <w:rsid w:val="005F0FCA"/>
    <w:rsid w:val="005F1C52"/>
    <w:rsid w:val="005F1EAD"/>
    <w:rsid w:val="005F2BC4"/>
    <w:rsid w:val="005F4380"/>
    <w:rsid w:val="005F554F"/>
    <w:rsid w:val="005F565D"/>
    <w:rsid w:val="005F66FB"/>
    <w:rsid w:val="005F6AB5"/>
    <w:rsid w:val="006004F7"/>
    <w:rsid w:val="00601889"/>
    <w:rsid w:val="00601B24"/>
    <w:rsid w:val="00602582"/>
    <w:rsid w:val="00602D32"/>
    <w:rsid w:val="0060334C"/>
    <w:rsid w:val="00603FCA"/>
    <w:rsid w:val="00604232"/>
    <w:rsid w:val="00604CE9"/>
    <w:rsid w:val="00605225"/>
    <w:rsid w:val="0060608D"/>
    <w:rsid w:val="006063FD"/>
    <w:rsid w:val="006101C7"/>
    <w:rsid w:val="0061075B"/>
    <w:rsid w:val="0061288D"/>
    <w:rsid w:val="00612B0D"/>
    <w:rsid w:val="006130FE"/>
    <w:rsid w:val="006136FD"/>
    <w:rsid w:val="006140B0"/>
    <w:rsid w:val="00615983"/>
    <w:rsid w:val="0061795F"/>
    <w:rsid w:val="00620CAF"/>
    <w:rsid w:val="00622E7A"/>
    <w:rsid w:val="00622FE4"/>
    <w:rsid w:val="006236D3"/>
    <w:rsid w:val="0062453D"/>
    <w:rsid w:val="00624CBD"/>
    <w:rsid w:val="00625121"/>
    <w:rsid w:val="00625B2C"/>
    <w:rsid w:val="00626A3B"/>
    <w:rsid w:val="00626BED"/>
    <w:rsid w:val="0062768C"/>
    <w:rsid w:val="00627C9E"/>
    <w:rsid w:val="00627E61"/>
    <w:rsid w:val="00630260"/>
    <w:rsid w:val="00630EA2"/>
    <w:rsid w:val="00631A91"/>
    <w:rsid w:val="006354C8"/>
    <w:rsid w:val="0063654F"/>
    <w:rsid w:val="00636A39"/>
    <w:rsid w:val="00636B8A"/>
    <w:rsid w:val="006401B3"/>
    <w:rsid w:val="00640BEC"/>
    <w:rsid w:val="00642CD7"/>
    <w:rsid w:val="00643307"/>
    <w:rsid w:val="00644201"/>
    <w:rsid w:val="00644917"/>
    <w:rsid w:val="0064535C"/>
    <w:rsid w:val="006453A6"/>
    <w:rsid w:val="006465F0"/>
    <w:rsid w:val="00646DBA"/>
    <w:rsid w:val="00647048"/>
    <w:rsid w:val="00647537"/>
    <w:rsid w:val="00647909"/>
    <w:rsid w:val="006503E8"/>
    <w:rsid w:val="00650911"/>
    <w:rsid w:val="00650BA3"/>
    <w:rsid w:val="00650FB6"/>
    <w:rsid w:val="006517D3"/>
    <w:rsid w:val="00653766"/>
    <w:rsid w:val="006543AB"/>
    <w:rsid w:val="006543B6"/>
    <w:rsid w:val="00654CE0"/>
    <w:rsid w:val="00655279"/>
    <w:rsid w:val="006619A3"/>
    <w:rsid w:val="00661F98"/>
    <w:rsid w:val="00662D1B"/>
    <w:rsid w:val="00662F8D"/>
    <w:rsid w:val="006637AB"/>
    <w:rsid w:val="0066441E"/>
    <w:rsid w:val="00665E4A"/>
    <w:rsid w:val="0066656F"/>
    <w:rsid w:val="00667BB8"/>
    <w:rsid w:val="00667F12"/>
    <w:rsid w:val="00670A6B"/>
    <w:rsid w:val="00671713"/>
    <w:rsid w:val="00672F86"/>
    <w:rsid w:val="006734E8"/>
    <w:rsid w:val="00673B45"/>
    <w:rsid w:val="006744D1"/>
    <w:rsid w:val="006754AA"/>
    <w:rsid w:val="00676852"/>
    <w:rsid w:val="00680447"/>
    <w:rsid w:val="006808D0"/>
    <w:rsid w:val="0068095B"/>
    <w:rsid w:val="00680AF6"/>
    <w:rsid w:val="0068110C"/>
    <w:rsid w:val="00681E37"/>
    <w:rsid w:val="006821E1"/>
    <w:rsid w:val="00682CB7"/>
    <w:rsid w:val="00682EE0"/>
    <w:rsid w:val="00683CBF"/>
    <w:rsid w:val="0068419E"/>
    <w:rsid w:val="00684B6B"/>
    <w:rsid w:val="006858E4"/>
    <w:rsid w:val="00685A72"/>
    <w:rsid w:val="00685ACC"/>
    <w:rsid w:val="006873A3"/>
    <w:rsid w:val="00687664"/>
    <w:rsid w:val="00687A88"/>
    <w:rsid w:val="006900BC"/>
    <w:rsid w:val="00690638"/>
    <w:rsid w:val="00690CC3"/>
    <w:rsid w:val="006919EE"/>
    <w:rsid w:val="00691A86"/>
    <w:rsid w:val="00691C58"/>
    <w:rsid w:val="0069366B"/>
    <w:rsid w:val="0069388F"/>
    <w:rsid w:val="0069541D"/>
    <w:rsid w:val="0069685D"/>
    <w:rsid w:val="00696B1E"/>
    <w:rsid w:val="00697BD9"/>
    <w:rsid w:val="006A0DF1"/>
    <w:rsid w:val="006A1E9C"/>
    <w:rsid w:val="006A31D6"/>
    <w:rsid w:val="006A34BD"/>
    <w:rsid w:val="006A5050"/>
    <w:rsid w:val="006A5B2C"/>
    <w:rsid w:val="006A6122"/>
    <w:rsid w:val="006A66E8"/>
    <w:rsid w:val="006A7134"/>
    <w:rsid w:val="006A783D"/>
    <w:rsid w:val="006A7A97"/>
    <w:rsid w:val="006B0B7E"/>
    <w:rsid w:val="006B0FC0"/>
    <w:rsid w:val="006B106A"/>
    <w:rsid w:val="006B209E"/>
    <w:rsid w:val="006B2370"/>
    <w:rsid w:val="006B2BFC"/>
    <w:rsid w:val="006B43AE"/>
    <w:rsid w:val="006B4DE7"/>
    <w:rsid w:val="006B5C56"/>
    <w:rsid w:val="006B655E"/>
    <w:rsid w:val="006B716D"/>
    <w:rsid w:val="006B796D"/>
    <w:rsid w:val="006C138A"/>
    <w:rsid w:val="006C3140"/>
    <w:rsid w:val="006C459D"/>
    <w:rsid w:val="006C490D"/>
    <w:rsid w:val="006C6229"/>
    <w:rsid w:val="006C6B5A"/>
    <w:rsid w:val="006C7855"/>
    <w:rsid w:val="006C793D"/>
    <w:rsid w:val="006D18D0"/>
    <w:rsid w:val="006D291C"/>
    <w:rsid w:val="006D2CDE"/>
    <w:rsid w:val="006D2F87"/>
    <w:rsid w:val="006D36FC"/>
    <w:rsid w:val="006D4772"/>
    <w:rsid w:val="006D5249"/>
    <w:rsid w:val="006D53B0"/>
    <w:rsid w:val="006D58C3"/>
    <w:rsid w:val="006D6852"/>
    <w:rsid w:val="006D735B"/>
    <w:rsid w:val="006D7AF8"/>
    <w:rsid w:val="006E059E"/>
    <w:rsid w:val="006E13DF"/>
    <w:rsid w:val="006E1622"/>
    <w:rsid w:val="006E250C"/>
    <w:rsid w:val="006E2CF2"/>
    <w:rsid w:val="006E35CB"/>
    <w:rsid w:val="006E380E"/>
    <w:rsid w:val="006E4B20"/>
    <w:rsid w:val="006E66EC"/>
    <w:rsid w:val="006E7CA6"/>
    <w:rsid w:val="006F06E6"/>
    <w:rsid w:val="006F1460"/>
    <w:rsid w:val="006F1923"/>
    <w:rsid w:val="006F6058"/>
    <w:rsid w:val="006F632E"/>
    <w:rsid w:val="006F7775"/>
    <w:rsid w:val="006F785C"/>
    <w:rsid w:val="006F7A18"/>
    <w:rsid w:val="006F7BA3"/>
    <w:rsid w:val="006F7DA5"/>
    <w:rsid w:val="00700458"/>
    <w:rsid w:val="007005C8"/>
    <w:rsid w:val="00701705"/>
    <w:rsid w:val="00701BF0"/>
    <w:rsid w:val="00701E7B"/>
    <w:rsid w:val="00702939"/>
    <w:rsid w:val="00703245"/>
    <w:rsid w:val="00704060"/>
    <w:rsid w:val="00706D1B"/>
    <w:rsid w:val="007075F7"/>
    <w:rsid w:val="00707ADA"/>
    <w:rsid w:val="00707E9D"/>
    <w:rsid w:val="00710971"/>
    <w:rsid w:val="00712FAD"/>
    <w:rsid w:val="00713899"/>
    <w:rsid w:val="007142F9"/>
    <w:rsid w:val="00714760"/>
    <w:rsid w:val="00715BA7"/>
    <w:rsid w:val="00715C0A"/>
    <w:rsid w:val="00715CE2"/>
    <w:rsid w:val="007161ED"/>
    <w:rsid w:val="00717698"/>
    <w:rsid w:val="007178F7"/>
    <w:rsid w:val="00720DA6"/>
    <w:rsid w:val="0072119F"/>
    <w:rsid w:val="00721368"/>
    <w:rsid w:val="0072389F"/>
    <w:rsid w:val="00723CBA"/>
    <w:rsid w:val="00724C10"/>
    <w:rsid w:val="00725252"/>
    <w:rsid w:val="00725423"/>
    <w:rsid w:val="00725663"/>
    <w:rsid w:val="00726B34"/>
    <w:rsid w:val="00726B50"/>
    <w:rsid w:val="00726FB1"/>
    <w:rsid w:val="007274EC"/>
    <w:rsid w:val="007309A7"/>
    <w:rsid w:val="00730E60"/>
    <w:rsid w:val="007321A5"/>
    <w:rsid w:val="0073273A"/>
    <w:rsid w:val="00732980"/>
    <w:rsid w:val="00733277"/>
    <w:rsid w:val="007345DB"/>
    <w:rsid w:val="0073553E"/>
    <w:rsid w:val="007359C2"/>
    <w:rsid w:val="007359E3"/>
    <w:rsid w:val="0073674C"/>
    <w:rsid w:val="00736B68"/>
    <w:rsid w:val="00737161"/>
    <w:rsid w:val="007371D2"/>
    <w:rsid w:val="007377B9"/>
    <w:rsid w:val="00737C66"/>
    <w:rsid w:val="00741C8C"/>
    <w:rsid w:val="00741EE5"/>
    <w:rsid w:val="00742101"/>
    <w:rsid w:val="0074221E"/>
    <w:rsid w:val="00742227"/>
    <w:rsid w:val="00742694"/>
    <w:rsid w:val="00743903"/>
    <w:rsid w:val="00743E08"/>
    <w:rsid w:val="007444F7"/>
    <w:rsid w:val="00744E39"/>
    <w:rsid w:val="00745D1D"/>
    <w:rsid w:val="00745F0D"/>
    <w:rsid w:val="007460BB"/>
    <w:rsid w:val="0074683F"/>
    <w:rsid w:val="00746A78"/>
    <w:rsid w:val="00747E91"/>
    <w:rsid w:val="00750A54"/>
    <w:rsid w:val="007529F2"/>
    <w:rsid w:val="0075399B"/>
    <w:rsid w:val="00753DA6"/>
    <w:rsid w:val="00754A83"/>
    <w:rsid w:val="0075589E"/>
    <w:rsid w:val="0075676A"/>
    <w:rsid w:val="007576BD"/>
    <w:rsid w:val="007577C7"/>
    <w:rsid w:val="007578A0"/>
    <w:rsid w:val="00757A1F"/>
    <w:rsid w:val="00761233"/>
    <w:rsid w:val="00761AD7"/>
    <w:rsid w:val="007623CA"/>
    <w:rsid w:val="00762935"/>
    <w:rsid w:val="0076296D"/>
    <w:rsid w:val="00763076"/>
    <w:rsid w:val="0076358B"/>
    <w:rsid w:val="00763598"/>
    <w:rsid w:val="007636AF"/>
    <w:rsid w:val="007655BB"/>
    <w:rsid w:val="007655D0"/>
    <w:rsid w:val="00766529"/>
    <w:rsid w:val="007674DB"/>
    <w:rsid w:val="00767F83"/>
    <w:rsid w:val="007703D5"/>
    <w:rsid w:val="00770A30"/>
    <w:rsid w:val="0077211F"/>
    <w:rsid w:val="00773C36"/>
    <w:rsid w:val="007749A7"/>
    <w:rsid w:val="007751B5"/>
    <w:rsid w:val="00775D04"/>
    <w:rsid w:val="00775E7D"/>
    <w:rsid w:val="00776161"/>
    <w:rsid w:val="007761E6"/>
    <w:rsid w:val="007762BC"/>
    <w:rsid w:val="007771A9"/>
    <w:rsid w:val="0077759B"/>
    <w:rsid w:val="007778A1"/>
    <w:rsid w:val="00777BA7"/>
    <w:rsid w:val="00777E20"/>
    <w:rsid w:val="007800A9"/>
    <w:rsid w:val="00780D82"/>
    <w:rsid w:val="00780EE6"/>
    <w:rsid w:val="007816A0"/>
    <w:rsid w:val="00781C84"/>
    <w:rsid w:val="0078214D"/>
    <w:rsid w:val="0078279E"/>
    <w:rsid w:val="0078325A"/>
    <w:rsid w:val="007841B2"/>
    <w:rsid w:val="00784652"/>
    <w:rsid w:val="007849F6"/>
    <w:rsid w:val="007853CA"/>
    <w:rsid w:val="00786B84"/>
    <w:rsid w:val="00786BED"/>
    <w:rsid w:val="00786E75"/>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332B"/>
    <w:rsid w:val="007A3F46"/>
    <w:rsid w:val="007A4484"/>
    <w:rsid w:val="007A4959"/>
    <w:rsid w:val="007A4BFC"/>
    <w:rsid w:val="007A56C4"/>
    <w:rsid w:val="007A59F6"/>
    <w:rsid w:val="007A7411"/>
    <w:rsid w:val="007A764E"/>
    <w:rsid w:val="007A770D"/>
    <w:rsid w:val="007A7987"/>
    <w:rsid w:val="007A7B44"/>
    <w:rsid w:val="007B15BF"/>
    <w:rsid w:val="007B1BAE"/>
    <w:rsid w:val="007B24C2"/>
    <w:rsid w:val="007B32A7"/>
    <w:rsid w:val="007B5441"/>
    <w:rsid w:val="007B66A3"/>
    <w:rsid w:val="007C01EE"/>
    <w:rsid w:val="007C05CE"/>
    <w:rsid w:val="007C0A37"/>
    <w:rsid w:val="007C2547"/>
    <w:rsid w:val="007C2888"/>
    <w:rsid w:val="007C2B61"/>
    <w:rsid w:val="007C3953"/>
    <w:rsid w:val="007C397A"/>
    <w:rsid w:val="007C72EA"/>
    <w:rsid w:val="007C7408"/>
    <w:rsid w:val="007D102E"/>
    <w:rsid w:val="007D1401"/>
    <w:rsid w:val="007D162E"/>
    <w:rsid w:val="007D28E2"/>
    <w:rsid w:val="007D2D37"/>
    <w:rsid w:val="007D2E3D"/>
    <w:rsid w:val="007D2FBF"/>
    <w:rsid w:val="007D39C3"/>
    <w:rsid w:val="007D3BC2"/>
    <w:rsid w:val="007D5ADC"/>
    <w:rsid w:val="007D5BA4"/>
    <w:rsid w:val="007D60F0"/>
    <w:rsid w:val="007D6C43"/>
    <w:rsid w:val="007D6DC4"/>
    <w:rsid w:val="007D6FDB"/>
    <w:rsid w:val="007D7025"/>
    <w:rsid w:val="007E135D"/>
    <w:rsid w:val="007E1A5F"/>
    <w:rsid w:val="007E2355"/>
    <w:rsid w:val="007E2C20"/>
    <w:rsid w:val="007E36AA"/>
    <w:rsid w:val="007E39F5"/>
    <w:rsid w:val="007E3A02"/>
    <w:rsid w:val="007E48C4"/>
    <w:rsid w:val="007E4E2F"/>
    <w:rsid w:val="007E4FE3"/>
    <w:rsid w:val="007E6128"/>
    <w:rsid w:val="007E6209"/>
    <w:rsid w:val="007E725B"/>
    <w:rsid w:val="007E7B5F"/>
    <w:rsid w:val="007F0B2F"/>
    <w:rsid w:val="007F1D90"/>
    <w:rsid w:val="007F2850"/>
    <w:rsid w:val="007F2E12"/>
    <w:rsid w:val="007F3C6B"/>
    <w:rsid w:val="007F3F18"/>
    <w:rsid w:val="007F441C"/>
    <w:rsid w:val="007F478C"/>
    <w:rsid w:val="007F4973"/>
    <w:rsid w:val="007F57BB"/>
    <w:rsid w:val="00800BDE"/>
    <w:rsid w:val="00801087"/>
    <w:rsid w:val="00801894"/>
    <w:rsid w:val="008018DA"/>
    <w:rsid w:val="008025C8"/>
    <w:rsid w:val="00802E12"/>
    <w:rsid w:val="00803C6A"/>
    <w:rsid w:val="00805915"/>
    <w:rsid w:val="00805A5D"/>
    <w:rsid w:val="00805A87"/>
    <w:rsid w:val="00805A90"/>
    <w:rsid w:val="0080641B"/>
    <w:rsid w:val="00806821"/>
    <w:rsid w:val="00807BD1"/>
    <w:rsid w:val="00810485"/>
    <w:rsid w:val="008106CC"/>
    <w:rsid w:val="008106ED"/>
    <w:rsid w:val="008109A6"/>
    <w:rsid w:val="00810B7B"/>
    <w:rsid w:val="008110F3"/>
    <w:rsid w:val="0081182C"/>
    <w:rsid w:val="00811C54"/>
    <w:rsid w:val="00811C67"/>
    <w:rsid w:val="00812CDF"/>
    <w:rsid w:val="00813C50"/>
    <w:rsid w:val="00814EF5"/>
    <w:rsid w:val="00815122"/>
    <w:rsid w:val="008154D8"/>
    <w:rsid w:val="00815612"/>
    <w:rsid w:val="008157B9"/>
    <w:rsid w:val="00815A3A"/>
    <w:rsid w:val="00815EE3"/>
    <w:rsid w:val="00816141"/>
    <w:rsid w:val="00816581"/>
    <w:rsid w:val="00820379"/>
    <w:rsid w:val="00820622"/>
    <w:rsid w:val="008206C5"/>
    <w:rsid w:val="00820A59"/>
    <w:rsid w:val="008230B7"/>
    <w:rsid w:val="008232F7"/>
    <w:rsid w:val="00823B11"/>
    <w:rsid w:val="00824751"/>
    <w:rsid w:val="00825020"/>
    <w:rsid w:val="0082591B"/>
    <w:rsid w:val="008260D3"/>
    <w:rsid w:val="008272D1"/>
    <w:rsid w:val="00830059"/>
    <w:rsid w:val="008302F9"/>
    <w:rsid w:val="00832C24"/>
    <w:rsid w:val="00832C29"/>
    <w:rsid w:val="00832EA3"/>
    <w:rsid w:val="00833ABF"/>
    <w:rsid w:val="0083459D"/>
    <w:rsid w:val="00834B0B"/>
    <w:rsid w:val="00835023"/>
    <w:rsid w:val="00835BF1"/>
    <w:rsid w:val="00836B48"/>
    <w:rsid w:val="008370A5"/>
    <w:rsid w:val="008370A8"/>
    <w:rsid w:val="008372F5"/>
    <w:rsid w:val="008372FD"/>
    <w:rsid w:val="0083748C"/>
    <w:rsid w:val="0083787A"/>
    <w:rsid w:val="00840B96"/>
    <w:rsid w:val="008427F5"/>
    <w:rsid w:val="00845379"/>
    <w:rsid w:val="00845A14"/>
    <w:rsid w:val="00846720"/>
    <w:rsid w:val="0085016B"/>
    <w:rsid w:val="008501F9"/>
    <w:rsid w:val="008502D4"/>
    <w:rsid w:val="0085030B"/>
    <w:rsid w:val="00851444"/>
    <w:rsid w:val="00851BDB"/>
    <w:rsid w:val="0085226B"/>
    <w:rsid w:val="00853626"/>
    <w:rsid w:val="00854A5A"/>
    <w:rsid w:val="00854FFB"/>
    <w:rsid w:val="00855D55"/>
    <w:rsid w:val="008565FA"/>
    <w:rsid w:val="008566EB"/>
    <w:rsid w:val="00860A29"/>
    <w:rsid w:val="00860AF0"/>
    <w:rsid w:val="00863DB5"/>
    <w:rsid w:val="00864BF5"/>
    <w:rsid w:val="00865316"/>
    <w:rsid w:val="00865D98"/>
    <w:rsid w:val="00865E33"/>
    <w:rsid w:val="00866316"/>
    <w:rsid w:val="0086637B"/>
    <w:rsid w:val="0086774D"/>
    <w:rsid w:val="00870DF5"/>
    <w:rsid w:val="00870E0C"/>
    <w:rsid w:val="008727AB"/>
    <w:rsid w:val="00872862"/>
    <w:rsid w:val="00873E9F"/>
    <w:rsid w:val="008743BA"/>
    <w:rsid w:val="008749A6"/>
    <w:rsid w:val="00874B0C"/>
    <w:rsid w:val="00874C20"/>
    <w:rsid w:val="00874D69"/>
    <w:rsid w:val="0087564A"/>
    <w:rsid w:val="008758BC"/>
    <w:rsid w:val="008759B9"/>
    <w:rsid w:val="008806D9"/>
    <w:rsid w:val="00880E2A"/>
    <w:rsid w:val="00881387"/>
    <w:rsid w:val="0088183D"/>
    <w:rsid w:val="00882557"/>
    <w:rsid w:val="00882D26"/>
    <w:rsid w:val="00883BED"/>
    <w:rsid w:val="00884A3C"/>
    <w:rsid w:val="008866ED"/>
    <w:rsid w:val="00886C7E"/>
    <w:rsid w:val="00887C40"/>
    <w:rsid w:val="008901E4"/>
    <w:rsid w:val="00890B49"/>
    <w:rsid w:val="008926A2"/>
    <w:rsid w:val="00893001"/>
    <w:rsid w:val="0089348E"/>
    <w:rsid w:val="00893C19"/>
    <w:rsid w:val="00894DCE"/>
    <w:rsid w:val="008975DF"/>
    <w:rsid w:val="008A03C6"/>
    <w:rsid w:val="008A24FF"/>
    <w:rsid w:val="008A2D19"/>
    <w:rsid w:val="008A355D"/>
    <w:rsid w:val="008A3990"/>
    <w:rsid w:val="008A3A09"/>
    <w:rsid w:val="008A3FC1"/>
    <w:rsid w:val="008A4291"/>
    <w:rsid w:val="008A436F"/>
    <w:rsid w:val="008A583C"/>
    <w:rsid w:val="008A5C59"/>
    <w:rsid w:val="008A7C01"/>
    <w:rsid w:val="008B0015"/>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1B62"/>
    <w:rsid w:val="008C2AD8"/>
    <w:rsid w:val="008C66A6"/>
    <w:rsid w:val="008C6B2C"/>
    <w:rsid w:val="008C70DA"/>
    <w:rsid w:val="008C7B8A"/>
    <w:rsid w:val="008C7ED8"/>
    <w:rsid w:val="008C7FE9"/>
    <w:rsid w:val="008D21E7"/>
    <w:rsid w:val="008D303C"/>
    <w:rsid w:val="008D3680"/>
    <w:rsid w:val="008D435A"/>
    <w:rsid w:val="008D4778"/>
    <w:rsid w:val="008D4E79"/>
    <w:rsid w:val="008D5D2C"/>
    <w:rsid w:val="008D63E1"/>
    <w:rsid w:val="008D6FC5"/>
    <w:rsid w:val="008D76AB"/>
    <w:rsid w:val="008D7EF7"/>
    <w:rsid w:val="008E1174"/>
    <w:rsid w:val="008E2907"/>
    <w:rsid w:val="008E30C2"/>
    <w:rsid w:val="008E30CD"/>
    <w:rsid w:val="008E30F8"/>
    <w:rsid w:val="008E39A4"/>
    <w:rsid w:val="008E3A9B"/>
    <w:rsid w:val="008E3F86"/>
    <w:rsid w:val="008E44BC"/>
    <w:rsid w:val="008E4D19"/>
    <w:rsid w:val="008E5780"/>
    <w:rsid w:val="008E702A"/>
    <w:rsid w:val="008E7CDC"/>
    <w:rsid w:val="008F0175"/>
    <w:rsid w:val="008F03A3"/>
    <w:rsid w:val="008F0C12"/>
    <w:rsid w:val="008F0C55"/>
    <w:rsid w:val="008F1835"/>
    <w:rsid w:val="008F3935"/>
    <w:rsid w:val="008F41AC"/>
    <w:rsid w:val="008F4963"/>
    <w:rsid w:val="008F543B"/>
    <w:rsid w:val="008F5595"/>
    <w:rsid w:val="008F663E"/>
    <w:rsid w:val="008F6A02"/>
    <w:rsid w:val="008F6A6E"/>
    <w:rsid w:val="008F78B1"/>
    <w:rsid w:val="008F791E"/>
    <w:rsid w:val="0090042E"/>
    <w:rsid w:val="00900F8D"/>
    <w:rsid w:val="0090116B"/>
    <w:rsid w:val="0090138B"/>
    <w:rsid w:val="009029BA"/>
    <w:rsid w:val="00903793"/>
    <w:rsid w:val="009040A2"/>
    <w:rsid w:val="0090464A"/>
    <w:rsid w:val="00904FE0"/>
    <w:rsid w:val="00905220"/>
    <w:rsid w:val="00907D40"/>
    <w:rsid w:val="00907DCA"/>
    <w:rsid w:val="00910CBF"/>
    <w:rsid w:val="00911FC0"/>
    <w:rsid w:val="00912575"/>
    <w:rsid w:val="0091298A"/>
    <w:rsid w:val="00912DE6"/>
    <w:rsid w:val="00913320"/>
    <w:rsid w:val="00913C6D"/>
    <w:rsid w:val="00914E4E"/>
    <w:rsid w:val="009159A9"/>
    <w:rsid w:val="00915A0D"/>
    <w:rsid w:val="00915BF3"/>
    <w:rsid w:val="00916508"/>
    <w:rsid w:val="009171FA"/>
    <w:rsid w:val="009173E3"/>
    <w:rsid w:val="009215CD"/>
    <w:rsid w:val="00921902"/>
    <w:rsid w:val="00921A34"/>
    <w:rsid w:val="00923297"/>
    <w:rsid w:val="00925066"/>
    <w:rsid w:val="00925607"/>
    <w:rsid w:val="009257F3"/>
    <w:rsid w:val="00925C22"/>
    <w:rsid w:val="00926CC6"/>
    <w:rsid w:val="00927BA9"/>
    <w:rsid w:val="00927DB5"/>
    <w:rsid w:val="00930373"/>
    <w:rsid w:val="009307DF"/>
    <w:rsid w:val="00931A06"/>
    <w:rsid w:val="00933226"/>
    <w:rsid w:val="00933AF5"/>
    <w:rsid w:val="009349BB"/>
    <w:rsid w:val="009350FA"/>
    <w:rsid w:val="009357E3"/>
    <w:rsid w:val="00935935"/>
    <w:rsid w:val="00935954"/>
    <w:rsid w:val="00936226"/>
    <w:rsid w:val="0093628D"/>
    <w:rsid w:val="00936470"/>
    <w:rsid w:val="00936847"/>
    <w:rsid w:val="009372B4"/>
    <w:rsid w:val="00940341"/>
    <w:rsid w:val="00940FCE"/>
    <w:rsid w:val="009411F1"/>
    <w:rsid w:val="009416E8"/>
    <w:rsid w:val="00944612"/>
    <w:rsid w:val="00944869"/>
    <w:rsid w:val="00944D16"/>
    <w:rsid w:val="0094548A"/>
    <w:rsid w:val="009458D9"/>
    <w:rsid w:val="00946AF9"/>
    <w:rsid w:val="00950442"/>
    <w:rsid w:val="00950A68"/>
    <w:rsid w:val="009511D5"/>
    <w:rsid w:val="00951C08"/>
    <w:rsid w:val="0095252A"/>
    <w:rsid w:val="00952A9C"/>
    <w:rsid w:val="009537D3"/>
    <w:rsid w:val="00953E42"/>
    <w:rsid w:val="00954E36"/>
    <w:rsid w:val="00955A20"/>
    <w:rsid w:val="00955F89"/>
    <w:rsid w:val="00956D2D"/>
    <w:rsid w:val="00957561"/>
    <w:rsid w:val="00957A55"/>
    <w:rsid w:val="009606C4"/>
    <w:rsid w:val="009614BA"/>
    <w:rsid w:val="009619D4"/>
    <w:rsid w:val="00961ED8"/>
    <w:rsid w:val="00962C4D"/>
    <w:rsid w:val="00963109"/>
    <w:rsid w:val="009632D1"/>
    <w:rsid w:val="009636BD"/>
    <w:rsid w:val="00963BFD"/>
    <w:rsid w:val="0096496E"/>
    <w:rsid w:val="0096530D"/>
    <w:rsid w:val="009658C8"/>
    <w:rsid w:val="00966FB7"/>
    <w:rsid w:val="00966FB8"/>
    <w:rsid w:val="00967134"/>
    <w:rsid w:val="009707A6"/>
    <w:rsid w:val="00970D1D"/>
    <w:rsid w:val="00970D8F"/>
    <w:rsid w:val="009712C0"/>
    <w:rsid w:val="0097189C"/>
    <w:rsid w:val="009718E4"/>
    <w:rsid w:val="00971AEE"/>
    <w:rsid w:val="009727CC"/>
    <w:rsid w:val="0097299E"/>
    <w:rsid w:val="009730CF"/>
    <w:rsid w:val="00973311"/>
    <w:rsid w:val="00975A31"/>
    <w:rsid w:val="00976495"/>
    <w:rsid w:val="00976E9D"/>
    <w:rsid w:val="009776B3"/>
    <w:rsid w:val="0097774F"/>
    <w:rsid w:val="00980226"/>
    <w:rsid w:val="0098057D"/>
    <w:rsid w:val="009806AC"/>
    <w:rsid w:val="009809CC"/>
    <w:rsid w:val="009809E4"/>
    <w:rsid w:val="0098180B"/>
    <w:rsid w:val="009824D1"/>
    <w:rsid w:val="0098292D"/>
    <w:rsid w:val="009834E4"/>
    <w:rsid w:val="00983FCB"/>
    <w:rsid w:val="00985D63"/>
    <w:rsid w:val="009870E8"/>
    <w:rsid w:val="009875E0"/>
    <w:rsid w:val="009877C2"/>
    <w:rsid w:val="00990FCB"/>
    <w:rsid w:val="00992942"/>
    <w:rsid w:val="00992E84"/>
    <w:rsid w:val="009955F8"/>
    <w:rsid w:val="009956E4"/>
    <w:rsid w:val="00995957"/>
    <w:rsid w:val="00995C8C"/>
    <w:rsid w:val="009962D7"/>
    <w:rsid w:val="009966EB"/>
    <w:rsid w:val="0099736E"/>
    <w:rsid w:val="009A1A32"/>
    <w:rsid w:val="009A247D"/>
    <w:rsid w:val="009A3225"/>
    <w:rsid w:val="009A434A"/>
    <w:rsid w:val="009A455C"/>
    <w:rsid w:val="009A504B"/>
    <w:rsid w:val="009A542D"/>
    <w:rsid w:val="009A5B64"/>
    <w:rsid w:val="009A63A4"/>
    <w:rsid w:val="009A76F0"/>
    <w:rsid w:val="009B2386"/>
    <w:rsid w:val="009B3037"/>
    <w:rsid w:val="009B3682"/>
    <w:rsid w:val="009B3C16"/>
    <w:rsid w:val="009B50FF"/>
    <w:rsid w:val="009B569E"/>
    <w:rsid w:val="009B6980"/>
    <w:rsid w:val="009B754E"/>
    <w:rsid w:val="009C0295"/>
    <w:rsid w:val="009C039A"/>
    <w:rsid w:val="009C03C3"/>
    <w:rsid w:val="009C0A5B"/>
    <w:rsid w:val="009C19C4"/>
    <w:rsid w:val="009C225F"/>
    <w:rsid w:val="009C38CA"/>
    <w:rsid w:val="009C412E"/>
    <w:rsid w:val="009C4460"/>
    <w:rsid w:val="009C55F2"/>
    <w:rsid w:val="009C6287"/>
    <w:rsid w:val="009C79DE"/>
    <w:rsid w:val="009D04A7"/>
    <w:rsid w:val="009D0B6D"/>
    <w:rsid w:val="009D0BD0"/>
    <w:rsid w:val="009D1800"/>
    <w:rsid w:val="009D1DBC"/>
    <w:rsid w:val="009D3421"/>
    <w:rsid w:val="009D39EC"/>
    <w:rsid w:val="009D3B73"/>
    <w:rsid w:val="009D45E0"/>
    <w:rsid w:val="009D6195"/>
    <w:rsid w:val="009D6576"/>
    <w:rsid w:val="009D7580"/>
    <w:rsid w:val="009D771F"/>
    <w:rsid w:val="009D7BEF"/>
    <w:rsid w:val="009E3097"/>
    <w:rsid w:val="009E4BA4"/>
    <w:rsid w:val="009E4F16"/>
    <w:rsid w:val="009E50F2"/>
    <w:rsid w:val="009E559A"/>
    <w:rsid w:val="009E6A5F"/>
    <w:rsid w:val="009E7DA3"/>
    <w:rsid w:val="009E7FA1"/>
    <w:rsid w:val="009F0833"/>
    <w:rsid w:val="009F0FB8"/>
    <w:rsid w:val="009F1239"/>
    <w:rsid w:val="009F134E"/>
    <w:rsid w:val="009F2045"/>
    <w:rsid w:val="009F382F"/>
    <w:rsid w:val="009F4066"/>
    <w:rsid w:val="009F4B84"/>
    <w:rsid w:val="009F5859"/>
    <w:rsid w:val="009F7301"/>
    <w:rsid w:val="009F757E"/>
    <w:rsid w:val="009F7B9F"/>
    <w:rsid w:val="00A002BE"/>
    <w:rsid w:val="00A00C1C"/>
    <w:rsid w:val="00A013B3"/>
    <w:rsid w:val="00A01444"/>
    <w:rsid w:val="00A03CD4"/>
    <w:rsid w:val="00A03CD8"/>
    <w:rsid w:val="00A04B04"/>
    <w:rsid w:val="00A05532"/>
    <w:rsid w:val="00A05C5E"/>
    <w:rsid w:val="00A116CA"/>
    <w:rsid w:val="00A12B03"/>
    <w:rsid w:val="00A131F4"/>
    <w:rsid w:val="00A14352"/>
    <w:rsid w:val="00A16FDB"/>
    <w:rsid w:val="00A177FE"/>
    <w:rsid w:val="00A2045D"/>
    <w:rsid w:val="00A204A1"/>
    <w:rsid w:val="00A20AB6"/>
    <w:rsid w:val="00A20E8E"/>
    <w:rsid w:val="00A211CA"/>
    <w:rsid w:val="00A230CB"/>
    <w:rsid w:val="00A24454"/>
    <w:rsid w:val="00A25292"/>
    <w:rsid w:val="00A254EC"/>
    <w:rsid w:val="00A25E21"/>
    <w:rsid w:val="00A266AD"/>
    <w:rsid w:val="00A26735"/>
    <w:rsid w:val="00A301D3"/>
    <w:rsid w:val="00A30449"/>
    <w:rsid w:val="00A30F1C"/>
    <w:rsid w:val="00A3116D"/>
    <w:rsid w:val="00A311E6"/>
    <w:rsid w:val="00A31504"/>
    <w:rsid w:val="00A322FE"/>
    <w:rsid w:val="00A32BC0"/>
    <w:rsid w:val="00A34083"/>
    <w:rsid w:val="00A34193"/>
    <w:rsid w:val="00A357AF"/>
    <w:rsid w:val="00A35F21"/>
    <w:rsid w:val="00A3780E"/>
    <w:rsid w:val="00A379FE"/>
    <w:rsid w:val="00A37E12"/>
    <w:rsid w:val="00A37FF4"/>
    <w:rsid w:val="00A403D9"/>
    <w:rsid w:val="00A42A66"/>
    <w:rsid w:val="00A457EC"/>
    <w:rsid w:val="00A45D76"/>
    <w:rsid w:val="00A45E42"/>
    <w:rsid w:val="00A46732"/>
    <w:rsid w:val="00A4692B"/>
    <w:rsid w:val="00A47803"/>
    <w:rsid w:val="00A4780F"/>
    <w:rsid w:val="00A50044"/>
    <w:rsid w:val="00A500FD"/>
    <w:rsid w:val="00A51ADD"/>
    <w:rsid w:val="00A52927"/>
    <w:rsid w:val="00A5333C"/>
    <w:rsid w:val="00A536B9"/>
    <w:rsid w:val="00A53B6F"/>
    <w:rsid w:val="00A54968"/>
    <w:rsid w:val="00A54FE9"/>
    <w:rsid w:val="00A5577C"/>
    <w:rsid w:val="00A567A9"/>
    <w:rsid w:val="00A567CB"/>
    <w:rsid w:val="00A56B10"/>
    <w:rsid w:val="00A57AE2"/>
    <w:rsid w:val="00A606E8"/>
    <w:rsid w:val="00A60CF8"/>
    <w:rsid w:val="00A61515"/>
    <w:rsid w:val="00A630AE"/>
    <w:rsid w:val="00A63A0F"/>
    <w:rsid w:val="00A6406F"/>
    <w:rsid w:val="00A640AA"/>
    <w:rsid w:val="00A64DE2"/>
    <w:rsid w:val="00A656BE"/>
    <w:rsid w:val="00A65A98"/>
    <w:rsid w:val="00A66647"/>
    <w:rsid w:val="00A67475"/>
    <w:rsid w:val="00A678BE"/>
    <w:rsid w:val="00A706ED"/>
    <w:rsid w:val="00A71761"/>
    <w:rsid w:val="00A73232"/>
    <w:rsid w:val="00A7330E"/>
    <w:rsid w:val="00A736CC"/>
    <w:rsid w:val="00A7675A"/>
    <w:rsid w:val="00A77051"/>
    <w:rsid w:val="00A804BC"/>
    <w:rsid w:val="00A80546"/>
    <w:rsid w:val="00A81228"/>
    <w:rsid w:val="00A81463"/>
    <w:rsid w:val="00A818CA"/>
    <w:rsid w:val="00A81C34"/>
    <w:rsid w:val="00A82092"/>
    <w:rsid w:val="00A82559"/>
    <w:rsid w:val="00A84282"/>
    <w:rsid w:val="00A849C7"/>
    <w:rsid w:val="00A860EE"/>
    <w:rsid w:val="00A866A7"/>
    <w:rsid w:val="00A911A3"/>
    <w:rsid w:val="00A9155E"/>
    <w:rsid w:val="00A9190E"/>
    <w:rsid w:val="00A92912"/>
    <w:rsid w:val="00A92CE5"/>
    <w:rsid w:val="00A933E2"/>
    <w:rsid w:val="00A944A2"/>
    <w:rsid w:val="00A948AF"/>
    <w:rsid w:val="00A95394"/>
    <w:rsid w:val="00A956EC"/>
    <w:rsid w:val="00A95847"/>
    <w:rsid w:val="00A95AD7"/>
    <w:rsid w:val="00A95EF4"/>
    <w:rsid w:val="00A96048"/>
    <w:rsid w:val="00A96865"/>
    <w:rsid w:val="00A96D75"/>
    <w:rsid w:val="00AA05B7"/>
    <w:rsid w:val="00AA07F4"/>
    <w:rsid w:val="00AA09CF"/>
    <w:rsid w:val="00AA0EF6"/>
    <w:rsid w:val="00AA1B51"/>
    <w:rsid w:val="00AA1E06"/>
    <w:rsid w:val="00AA343F"/>
    <w:rsid w:val="00AA3C04"/>
    <w:rsid w:val="00AA41E6"/>
    <w:rsid w:val="00AA44A8"/>
    <w:rsid w:val="00AA5A8F"/>
    <w:rsid w:val="00AA6E2E"/>
    <w:rsid w:val="00AA7A7D"/>
    <w:rsid w:val="00AB1013"/>
    <w:rsid w:val="00AB135B"/>
    <w:rsid w:val="00AB49C9"/>
    <w:rsid w:val="00AB54FF"/>
    <w:rsid w:val="00AB68F4"/>
    <w:rsid w:val="00AC012D"/>
    <w:rsid w:val="00AC121A"/>
    <w:rsid w:val="00AC1B79"/>
    <w:rsid w:val="00AC2594"/>
    <w:rsid w:val="00AC3BF6"/>
    <w:rsid w:val="00AC4AFF"/>
    <w:rsid w:val="00AC50BB"/>
    <w:rsid w:val="00AC5308"/>
    <w:rsid w:val="00AC55A6"/>
    <w:rsid w:val="00AC69AB"/>
    <w:rsid w:val="00AD0368"/>
    <w:rsid w:val="00AD45BD"/>
    <w:rsid w:val="00AD4DD5"/>
    <w:rsid w:val="00AD4F32"/>
    <w:rsid w:val="00AD5692"/>
    <w:rsid w:val="00AD5ABC"/>
    <w:rsid w:val="00AD5BF5"/>
    <w:rsid w:val="00AD5E3E"/>
    <w:rsid w:val="00AD5ED4"/>
    <w:rsid w:val="00AD6007"/>
    <w:rsid w:val="00AD6673"/>
    <w:rsid w:val="00AD6D97"/>
    <w:rsid w:val="00AD7C9A"/>
    <w:rsid w:val="00AD7D68"/>
    <w:rsid w:val="00AD7FAC"/>
    <w:rsid w:val="00AE0E07"/>
    <w:rsid w:val="00AE1420"/>
    <w:rsid w:val="00AE1491"/>
    <w:rsid w:val="00AE1560"/>
    <w:rsid w:val="00AE2889"/>
    <w:rsid w:val="00AE28FF"/>
    <w:rsid w:val="00AE327E"/>
    <w:rsid w:val="00AE3D86"/>
    <w:rsid w:val="00AE5519"/>
    <w:rsid w:val="00AE6396"/>
    <w:rsid w:val="00AE69FA"/>
    <w:rsid w:val="00AE7438"/>
    <w:rsid w:val="00AF1239"/>
    <w:rsid w:val="00AF1392"/>
    <w:rsid w:val="00AF1E91"/>
    <w:rsid w:val="00AF25E9"/>
    <w:rsid w:val="00AF269D"/>
    <w:rsid w:val="00AF2AAF"/>
    <w:rsid w:val="00AF38CA"/>
    <w:rsid w:val="00AF4ED5"/>
    <w:rsid w:val="00AF5310"/>
    <w:rsid w:val="00AF5F61"/>
    <w:rsid w:val="00AF6A06"/>
    <w:rsid w:val="00AF7F89"/>
    <w:rsid w:val="00B00AAD"/>
    <w:rsid w:val="00B011FA"/>
    <w:rsid w:val="00B0264C"/>
    <w:rsid w:val="00B02BA2"/>
    <w:rsid w:val="00B0302D"/>
    <w:rsid w:val="00B040D5"/>
    <w:rsid w:val="00B06079"/>
    <w:rsid w:val="00B063ED"/>
    <w:rsid w:val="00B06E36"/>
    <w:rsid w:val="00B079E5"/>
    <w:rsid w:val="00B07D11"/>
    <w:rsid w:val="00B11253"/>
    <w:rsid w:val="00B1141F"/>
    <w:rsid w:val="00B122D6"/>
    <w:rsid w:val="00B13076"/>
    <w:rsid w:val="00B1357D"/>
    <w:rsid w:val="00B15015"/>
    <w:rsid w:val="00B155F3"/>
    <w:rsid w:val="00B16173"/>
    <w:rsid w:val="00B20255"/>
    <w:rsid w:val="00B20CBF"/>
    <w:rsid w:val="00B20D98"/>
    <w:rsid w:val="00B20E9B"/>
    <w:rsid w:val="00B2116D"/>
    <w:rsid w:val="00B21445"/>
    <w:rsid w:val="00B22A55"/>
    <w:rsid w:val="00B236B6"/>
    <w:rsid w:val="00B23C38"/>
    <w:rsid w:val="00B23C9F"/>
    <w:rsid w:val="00B23F22"/>
    <w:rsid w:val="00B23FD6"/>
    <w:rsid w:val="00B24432"/>
    <w:rsid w:val="00B251DF"/>
    <w:rsid w:val="00B255DF"/>
    <w:rsid w:val="00B25623"/>
    <w:rsid w:val="00B25F15"/>
    <w:rsid w:val="00B269E5"/>
    <w:rsid w:val="00B30585"/>
    <w:rsid w:val="00B3114B"/>
    <w:rsid w:val="00B32669"/>
    <w:rsid w:val="00B331E6"/>
    <w:rsid w:val="00B339BD"/>
    <w:rsid w:val="00B34598"/>
    <w:rsid w:val="00B3481A"/>
    <w:rsid w:val="00B35561"/>
    <w:rsid w:val="00B35D2B"/>
    <w:rsid w:val="00B36047"/>
    <w:rsid w:val="00B3728F"/>
    <w:rsid w:val="00B3756C"/>
    <w:rsid w:val="00B37A19"/>
    <w:rsid w:val="00B40579"/>
    <w:rsid w:val="00B40DF9"/>
    <w:rsid w:val="00B40ED4"/>
    <w:rsid w:val="00B4113E"/>
    <w:rsid w:val="00B413F2"/>
    <w:rsid w:val="00B41540"/>
    <w:rsid w:val="00B41AB6"/>
    <w:rsid w:val="00B41C74"/>
    <w:rsid w:val="00B4397C"/>
    <w:rsid w:val="00B44116"/>
    <w:rsid w:val="00B44178"/>
    <w:rsid w:val="00B45D55"/>
    <w:rsid w:val="00B46111"/>
    <w:rsid w:val="00B501A1"/>
    <w:rsid w:val="00B50622"/>
    <w:rsid w:val="00B506B0"/>
    <w:rsid w:val="00B512E7"/>
    <w:rsid w:val="00B51349"/>
    <w:rsid w:val="00B51549"/>
    <w:rsid w:val="00B54626"/>
    <w:rsid w:val="00B55AE5"/>
    <w:rsid w:val="00B56E2C"/>
    <w:rsid w:val="00B57730"/>
    <w:rsid w:val="00B57756"/>
    <w:rsid w:val="00B577D7"/>
    <w:rsid w:val="00B577E7"/>
    <w:rsid w:val="00B60095"/>
    <w:rsid w:val="00B612C7"/>
    <w:rsid w:val="00B61BD9"/>
    <w:rsid w:val="00B63260"/>
    <w:rsid w:val="00B63D4C"/>
    <w:rsid w:val="00B64285"/>
    <w:rsid w:val="00B65185"/>
    <w:rsid w:val="00B654F9"/>
    <w:rsid w:val="00B65796"/>
    <w:rsid w:val="00B658BB"/>
    <w:rsid w:val="00B65EA1"/>
    <w:rsid w:val="00B701F5"/>
    <w:rsid w:val="00B70509"/>
    <w:rsid w:val="00B70EB2"/>
    <w:rsid w:val="00B712F5"/>
    <w:rsid w:val="00B7193D"/>
    <w:rsid w:val="00B719D7"/>
    <w:rsid w:val="00B73C46"/>
    <w:rsid w:val="00B74C76"/>
    <w:rsid w:val="00B75D32"/>
    <w:rsid w:val="00B76885"/>
    <w:rsid w:val="00B77FAD"/>
    <w:rsid w:val="00B8187D"/>
    <w:rsid w:val="00B830F1"/>
    <w:rsid w:val="00B839B8"/>
    <w:rsid w:val="00B83CED"/>
    <w:rsid w:val="00B840ED"/>
    <w:rsid w:val="00B84BD6"/>
    <w:rsid w:val="00B84C27"/>
    <w:rsid w:val="00B85BB7"/>
    <w:rsid w:val="00B85F26"/>
    <w:rsid w:val="00B86A0F"/>
    <w:rsid w:val="00B87ED5"/>
    <w:rsid w:val="00B90C10"/>
    <w:rsid w:val="00B90DA9"/>
    <w:rsid w:val="00B91E32"/>
    <w:rsid w:val="00B91F7E"/>
    <w:rsid w:val="00B92047"/>
    <w:rsid w:val="00B92C40"/>
    <w:rsid w:val="00B934ED"/>
    <w:rsid w:val="00B94C30"/>
    <w:rsid w:val="00B94C98"/>
    <w:rsid w:val="00B9565A"/>
    <w:rsid w:val="00B95F5B"/>
    <w:rsid w:val="00B97753"/>
    <w:rsid w:val="00BA15AD"/>
    <w:rsid w:val="00BA1E8E"/>
    <w:rsid w:val="00BA214F"/>
    <w:rsid w:val="00BA36C2"/>
    <w:rsid w:val="00BA3874"/>
    <w:rsid w:val="00BA6F87"/>
    <w:rsid w:val="00BA72D9"/>
    <w:rsid w:val="00BA76DC"/>
    <w:rsid w:val="00BA7BED"/>
    <w:rsid w:val="00BB0B39"/>
    <w:rsid w:val="00BB0DCD"/>
    <w:rsid w:val="00BB1A3C"/>
    <w:rsid w:val="00BB2956"/>
    <w:rsid w:val="00BB3239"/>
    <w:rsid w:val="00BB33A0"/>
    <w:rsid w:val="00BB36ED"/>
    <w:rsid w:val="00BB4707"/>
    <w:rsid w:val="00BB568F"/>
    <w:rsid w:val="00BB5770"/>
    <w:rsid w:val="00BB5BC4"/>
    <w:rsid w:val="00BB657B"/>
    <w:rsid w:val="00BB7894"/>
    <w:rsid w:val="00BB7A16"/>
    <w:rsid w:val="00BC07F8"/>
    <w:rsid w:val="00BC0FE7"/>
    <w:rsid w:val="00BC15E8"/>
    <w:rsid w:val="00BC247C"/>
    <w:rsid w:val="00BC2F72"/>
    <w:rsid w:val="00BC3F60"/>
    <w:rsid w:val="00BC3FA5"/>
    <w:rsid w:val="00BC4076"/>
    <w:rsid w:val="00BC4F57"/>
    <w:rsid w:val="00BC563B"/>
    <w:rsid w:val="00BC5826"/>
    <w:rsid w:val="00BC5F85"/>
    <w:rsid w:val="00BC60EF"/>
    <w:rsid w:val="00BC660A"/>
    <w:rsid w:val="00BC6F50"/>
    <w:rsid w:val="00BC7492"/>
    <w:rsid w:val="00BC7DA0"/>
    <w:rsid w:val="00BD1C8C"/>
    <w:rsid w:val="00BD1EE2"/>
    <w:rsid w:val="00BD1F1B"/>
    <w:rsid w:val="00BD29DB"/>
    <w:rsid w:val="00BD3CB0"/>
    <w:rsid w:val="00BD4660"/>
    <w:rsid w:val="00BD681F"/>
    <w:rsid w:val="00BD682B"/>
    <w:rsid w:val="00BD6FFD"/>
    <w:rsid w:val="00BE0695"/>
    <w:rsid w:val="00BE0703"/>
    <w:rsid w:val="00BE0971"/>
    <w:rsid w:val="00BE0A80"/>
    <w:rsid w:val="00BE0DF3"/>
    <w:rsid w:val="00BE1B69"/>
    <w:rsid w:val="00BE1C20"/>
    <w:rsid w:val="00BE2541"/>
    <w:rsid w:val="00BE2E1B"/>
    <w:rsid w:val="00BE42E1"/>
    <w:rsid w:val="00BE454E"/>
    <w:rsid w:val="00BE4C37"/>
    <w:rsid w:val="00BE58CA"/>
    <w:rsid w:val="00BF03A2"/>
    <w:rsid w:val="00BF0DCF"/>
    <w:rsid w:val="00BF1362"/>
    <w:rsid w:val="00BF1CB3"/>
    <w:rsid w:val="00BF29EA"/>
    <w:rsid w:val="00BF31AC"/>
    <w:rsid w:val="00BF3BAE"/>
    <w:rsid w:val="00BF5482"/>
    <w:rsid w:val="00BF58C1"/>
    <w:rsid w:val="00BF775C"/>
    <w:rsid w:val="00BF7B18"/>
    <w:rsid w:val="00C00EF0"/>
    <w:rsid w:val="00C02E7B"/>
    <w:rsid w:val="00C0418D"/>
    <w:rsid w:val="00C0547F"/>
    <w:rsid w:val="00C05DE8"/>
    <w:rsid w:val="00C05E07"/>
    <w:rsid w:val="00C073EE"/>
    <w:rsid w:val="00C07DE5"/>
    <w:rsid w:val="00C10AB7"/>
    <w:rsid w:val="00C10F99"/>
    <w:rsid w:val="00C116DD"/>
    <w:rsid w:val="00C11DE3"/>
    <w:rsid w:val="00C126BD"/>
    <w:rsid w:val="00C127CB"/>
    <w:rsid w:val="00C130DA"/>
    <w:rsid w:val="00C131E3"/>
    <w:rsid w:val="00C1586B"/>
    <w:rsid w:val="00C1604C"/>
    <w:rsid w:val="00C17521"/>
    <w:rsid w:val="00C20B76"/>
    <w:rsid w:val="00C232AB"/>
    <w:rsid w:val="00C251E1"/>
    <w:rsid w:val="00C254CF"/>
    <w:rsid w:val="00C25849"/>
    <w:rsid w:val="00C25967"/>
    <w:rsid w:val="00C26098"/>
    <w:rsid w:val="00C27039"/>
    <w:rsid w:val="00C274E7"/>
    <w:rsid w:val="00C27864"/>
    <w:rsid w:val="00C2791F"/>
    <w:rsid w:val="00C27D37"/>
    <w:rsid w:val="00C3105D"/>
    <w:rsid w:val="00C3148E"/>
    <w:rsid w:val="00C3331E"/>
    <w:rsid w:val="00C3390E"/>
    <w:rsid w:val="00C34165"/>
    <w:rsid w:val="00C34250"/>
    <w:rsid w:val="00C34CCD"/>
    <w:rsid w:val="00C368AB"/>
    <w:rsid w:val="00C36CBD"/>
    <w:rsid w:val="00C37C89"/>
    <w:rsid w:val="00C40EC9"/>
    <w:rsid w:val="00C413E2"/>
    <w:rsid w:val="00C42067"/>
    <w:rsid w:val="00C4252E"/>
    <w:rsid w:val="00C42C7A"/>
    <w:rsid w:val="00C42FA1"/>
    <w:rsid w:val="00C4369A"/>
    <w:rsid w:val="00C4371C"/>
    <w:rsid w:val="00C44882"/>
    <w:rsid w:val="00C44BDF"/>
    <w:rsid w:val="00C460B9"/>
    <w:rsid w:val="00C46242"/>
    <w:rsid w:val="00C47CD7"/>
    <w:rsid w:val="00C5000B"/>
    <w:rsid w:val="00C50B53"/>
    <w:rsid w:val="00C51049"/>
    <w:rsid w:val="00C52459"/>
    <w:rsid w:val="00C52463"/>
    <w:rsid w:val="00C52980"/>
    <w:rsid w:val="00C52F20"/>
    <w:rsid w:val="00C55406"/>
    <w:rsid w:val="00C607B5"/>
    <w:rsid w:val="00C60E86"/>
    <w:rsid w:val="00C612CA"/>
    <w:rsid w:val="00C61897"/>
    <w:rsid w:val="00C62577"/>
    <w:rsid w:val="00C6396D"/>
    <w:rsid w:val="00C64429"/>
    <w:rsid w:val="00C64803"/>
    <w:rsid w:val="00C65D33"/>
    <w:rsid w:val="00C66CBA"/>
    <w:rsid w:val="00C67B8C"/>
    <w:rsid w:val="00C705D4"/>
    <w:rsid w:val="00C715F0"/>
    <w:rsid w:val="00C72BFE"/>
    <w:rsid w:val="00C73E53"/>
    <w:rsid w:val="00C756FD"/>
    <w:rsid w:val="00C762B8"/>
    <w:rsid w:val="00C76310"/>
    <w:rsid w:val="00C76634"/>
    <w:rsid w:val="00C7666B"/>
    <w:rsid w:val="00C76876"/>
    <w:rsid w:val="00C77853"/>
    <w:rsid w:val="00C8122E"/>
    <w:rsid w:val="00C8291C"/>
    <w:rsid w:val="00C8295E"/>
    <w:rsid w:val="00C83526"/>
    <w:rsid w:val="00C83888"/>
    <w:rsid w:val="00C85112"/>
    <w:rsid w:val="00C86CD7"/>
    <w:rsid w:val="00C86F9B"/>
    <w:rsid w:val="00C8767D"/>
    <w:rsid w:val="00C87D13"/>
    <w:rsid w:val="00C90A7E"/>
    <w:rsid w:val="00C90B72"/>
    <w:rsid w:val="00C92EDD"/>
    <w:rsid w:val="00C9315B"/>
    <w:rsid w:val="00C93F5B"/>
    <w:rsid w:val="00C94263"/>
    <w:rsid w:val="00C9462D"/>
    <w:rsid w:val="00C947F2"/>
    <w:rsid w:val="00C955FA"/>
    <w:rsid w:val="00C96639"/>
    <w:rsid w:val="00C96C30"/>
    <w:rsid w:val="00C97CF6"/>
    <w:rsid w:val="00CA007D"/>
    <w:rsid w:val="00CA0B0D"/>
    <w:rsid w:val="00CA13F6"/>
    <w:rsid w:val="00CA151E"/>
    <w:rsid w:val="00CA1849"/>
    <w:rsid w:val="00CA1F29"/>
    <w:rsid w:val="00CA3833"/>
    <w:rsid w:val="00CA459D"/>
    <w:rsid w:val="00CA6506"/>
    <w:rsid w:val="00CA7329"/>
    <w:rsid w:val="00CA7C99"/>
    <w:rsid w:val="00CA7D63"/>
    <w:rsid w:val="00CB010A"/>
    <w:rsid w:val="00CB0990"/>
    <w:rsid w:val="00CB0F34"/>
    <w:rsid w:val="00CB25D2"/>
    <w:rsid w:val="00CB2899"/>
    <w:rsid w:val="00CB6141"/>
    <w:rsid w:val="00CB6190"/>
    <w:rsid w:val="00CB72B4"/>
    <w:rsid w:val="00CB7A61"/>
    <w:rsid w:val="00CB7B96"/>
    <w:rsid w:val="00CC25A6"/>
    <w:rsid w:val="00CC2E86"/>
    <w:rsid w:val="00CC3A6A"/>
    <w:rsid w:val="00CC3EAA"/>
    <w:rsid w:val="00CC43A8"/>
    <w:rsid w:val="00CC4C1C"/>
    <w:rsid w:val="00CC5BFF"/>
    <w:rsid w:val="00CC63F7"/>
    <w:rsid w:val="00CD1172"/>
    <w:rsid w:val="00CD39F4"/>
    <w:rsid w:val="00CD441F"/>
    <w:rsid w:val="00CD44FE"/>
    <w:rsid w:val="00CD5499"/>
    <w:rsid w:val="00CD5A6D"/>
    <w:rsid w:val="00CD5FCC"/>
    <w:rsid w:val="00CD6900"/>
    <w:rsid w:val="00CE1309"/>
    <w:rsid w:val="00CE1915"/>
    <w:rsid w:val="00CE26FE"/>
    <w:rsid w:val="00CE2C01"/>
    <w:rsid w:val="00CE3458"/>
    <w:rsid w:val="00CE415E"/>
    <w:rsid w:val="00CE4353"/>
    <w:rsid w:val="00CE4488"/>
    <w:rsid w:val="00CE4615"/>
    <w:rsid w:val="00CE50EA"/>
    <w:rsid w:val="00CE5913"/>
    <w:rsid w:val="00CE607F"/>
    <w:rsid w:val="00CE6699"/>
    <w:rsid w:val="00CE794E"/>
    <w:rsid w:val="00CE7F9F"/>
    <w:rsid w:val="00CF0393"/>
    <w:rsid w:val="00CF19EC"/>
    <w:rsid w:val="00CF281E"/>
    <w:rsid w:val="00CF38A3"/>
    <w:rsid w:val="00CF5E47"/>
    <w:rsid w:val="00CF67FE"/>
    <w:rsid w:val="00D007E1"/>
    <w:rsid w:val="00D01135"/>
    <w:rsid w:val="00D021DD"/>
    <w:rsid w:val="00D029EB"/>
    <w:rsid w:val="00D02E01"/>
    <w:rsid w:val="00D0618C"/>
    <w:rsid w:val="00D06532"/>
    <w:rsid w:val="00D06B4D"/>
    <w:rsid w:val="00D06FFF"/>
    <w:rsid w:val="00D10254"/>
    <w:rsid w:val="00D10A27"/>
    <w:rsid w:val="00D10C45"/>
    <w:rsid w:val="00D11109"/>
    <w:rsid w:val="00D117F9"/>
    <w:rsid w:val="00D11BCD"/>
    <w:rsid w:val="00D12132"/>
    <w:rsid w:val="00D126F7"/>
    <w:rsid w:val="00D12D76"/>
    <w:rsid w:val="00D13809"/>
    <w:rsid w:val="00D17595"/>
    <w:rsid w:val="00D21984"/>
    <w:rsid w:val="00D22556"/>
    <w:rsid w:val="00D2280F"/>
    <w:rsid w:val="00D22D70"/>
    <w:rsid w:val="00D230BE"/>
    <w:rsid w:val="00D2369A"/>
    <w:rsid w:val="00D25B77"/>
    <w:rsid w:val="00D27C57"/>
    <w:rsid w:val="00D3182A"/>
    <w:rsid w:val="00D32A96"/>
    <w:rsid w:val="00D334E3"/>
    <w:rsid w:val="00D341DF"/>
    <w:rsid w:val="00D355E1"/>
    <w:rsid w:val="00D35C84"/>
    <w:rsid w:val="00D35E57"/>
    <w:rsid w:val="00D3723C"/>
    <w:rsid w:val="00D37BAD"/>
    <w:rsid w:val="00D40023"/>
    <w:rsid w:val="00D40195"/>
    <w:rsid w:val="00D40EA5"/>
    <w:rsid w:val="00D430B0"/>
    <w:rsid w:val="00D43694"/>
    <w:rsid w:val="00D4424E"/>
    <w:rsid w:val="00D44AA0"/>
    <w:rsid w:val="00D45A94"/>
    <w:rsid w:val="00D50A97"/>
    <w:rsid w:val="00D50DBC"/>
    <w:rsid w:val="00D50F89"/>
    <w:rsid w:val="00D513BF"/>
    <w:rsid w:val="00D52812"/>
    <w:rsid w:val="00D528A0"/>
    <w:rsid w:val="00D528F5"/>
    <w:rsid w:val="00D52C67"/>
    <w:rsid w:val="00D546C8"/>
    <w:rsid w:val="00D56AED"/>
    <w:rsid w:val="00D56D61"/>
    <w:rsid w:val="00D576EB"/>
    <w:rsid w:val="00D60150"/>
    <w:rsid w:val="00D6183D"/>
    <w:rsid w:val="00D6676B"/>
    <w:rsid w:val="00D67061"/>
    <w:rsid w:val="00D7128C"/>
    <w:rsid w:val="00D71F95"/>
    <w:rsid w:val="00D723B0"/>
    <w:rsid w:val="00D73143"/>
    <w:rsid w:val="00D731F9"/>
    <w:rsid w:val="00D73282"/>
    <w:rsid w:val="00D7387C"/>
    <w:rsid w:val="00D757F9"/>
    <w:rsid w:val="00D75EE5"/>
    <w:rsid w:val="00D764F7"/>
    <w:rsid w:val="00D80DF6"/>
    <w:rsid w:val="00D80E38"/>
    <w:rsid w:val="00D82DDC"/>
    <w:rsid w:val="00D831FC"/>
    <w:rsid w:val="00D857B5"/>
    <w:rsid w:val="00D875B5"/>
    <w:rsid w:val="00D87A0D"/>
    <w:rsid w:val="00D9033F"/>
    <w:rsid w:val="00D90626"/>
    <w:rsid w:val="00D91008"/>
    <w:rsid w:val="00D912DC"/>
    <w:rsid w:val="00D92451"/>
    <w:rsid w:val="00D93917"/>
    <w:rsid w:val="00D94D81"/>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5FC8"/>
    <w:rsid w:val="00DB61F0"/>
    <w:rsid w:val="00DB6AD2"/>
    <w:rsid w:val="00DC008E"/>
    <w:rsid w:val="00DC26A3"/>
    <w:rsid w:val="00DC2BB5"/>
    <w:rsid w:val="00DC2D64"/>
    <w:rsid w:val="00DC2F1A"/>
    <w:rsid w:val="00DC3AFB"/>
    <w:rsid w:val="00DC4C6E"/>
    <w:rsid w:val="00DC512F"/>
    <w:rsid w:val="00DC534A"/>
    <w:rsid w:val="00DC538D"/>
    <w:rsid w:val="00DC64D9"/>
    <w:rsid w:val="00DC72E4"/>
    <w:rsid w:val="00DC7F23"/>
    <w:rsid w:val="00DD01FC"/>
    <w:rsid w:val="00DD08FD"/>
    <w:rsid w:val="00DD21DC"/>
    <w:rsid w:val="00DD256B"/>
    <w:rsid w:val="00DD26A8"/>
    <w:rsid w:val="00DD3104"/>
    <w:rsid w:val="00DD443F"/>
    <w:rsid w:val="00DD4578"/>
    <w:rsid w:val="00DD4DAC"/>
    <w:rsid w:val="00DD5A91"/>
    <w:rsid w:val="00DD6338"/>
    <w:rsid w:val="00DD6F23"/>
    <w:rsid w:val="00DD6F6B"/>
    <w:rsid w:val="00DD734E"/>
    <w:rsid w:val="00DD7455"/>
    <w:rsid w:val="00DD7839"/>
    <w:rsid w:val="00DE0376"/>
    <w:rsid w:val="00DE1819"/>
    <w:rsid w:val="00DE4703"/>
    <w:rsid w:val="00DE778D"/>
    <w:rsid w:val="00DF07C7"/>
    <w:rsid w:val="00DF0912"/>
    <w:rsid w:val="00DF13E9"/>
    <w:rsid w:val="00DF2329"/>
    <w:rsid w:val="00DF26C1"/>
    <w:rsid w:val="00DF2EFC"/>
    <w:rsid w:val="00DF30ED"/>
    <w:rsid w:val="00DF339A"/>
    <w:rsid w:val="00DF3CF5"/>
    <w:rsid w:val="00DF4FD7"/>
    <w:rsid w:val="00DF5A3A"/>
    <w:rsid w:val="00DF5CF2"/>
    <w:rsid w:val="00E004F7"/>
    <w:rsid w:val="00E01C86"/>
    <w:rsid w:val="00E01F41"/>
    <w:rsid w:val="00E02A55"/>
    <w:rsid w:val="00E02B20"/>
    <w:rsid w:val="00E03634"/>
    <w:rsid w:val="00E04208"/>
    <w:rsid w:val="00E052E4"/>
    <w:rsid w:val="00E05859"/>
    <w:rsid w:val="00E058B3"/>
    <w:rsid w:val="00E05F7C"/>
    <w:rsid w:val="00E061C4"/>
    <w:rsid w:val="00E07585"/>
    <w:rsid w:val="00E07866"/>
    <w:rsid w:val="00E1010D"/>
    <w:rsid w:val="00E118A8"/>
    <w:rsid w:val="00E1194D"/>
    <w:rsid w:val="00E11B4E"/>
    <w:rsid w:val="00E11E4A"/>
    <w:rsid w:val="00E13334"/>
    <w:rsid w:val="00E13542"/>
    <w:rsid w:val="00E14377"/>
    <w:rsid w:val="00E1500C"/>
    <w:rsid w:val="00E15E5D"/>
    <w:rsid w:val="00E16779"/>
    <w:rsid w:val="00E16BCA"/>
    <w:rsid w:val="00E17034"/>
    <w:rsid w:val="00E170B0"/>
    <w:rsid w:val="00E20E5C"/>
    <w:rsid w:val="00E210BA"/>
    <w:rsid w:val="00E214C7"/>
    <w:rsid w:val="00E219A5"/>
    <w:rsid w:val="00E235B1"/>
    <w:rsid w:val="00E23794"/>
    <w:rsid w:val="00E243BD"/>
    <w:rsid w:val="00E25671"/>
    <w:rsid w:val="00E25945"/>
    <w:rsid w:val="00E30D32"/>
    <w:rsid w:val="00E30EE4"/>
    <w:rsid w:val="00E326B8"/>
    <w:rsid w:val="00E34522"/>
    <w:rsid w:val="00E358F2"/>
    <w:rsid w:val="00E36212"/>
    <w:rsid w:val="00E3734E"/>
    <w:rsid w:val="00E37A33"/>
    <w:rsid w:val="00E402E2"/>
    <w:rsid w:val="00E4206B"/>
    <w:rsid w:val="00E43104"/>
    <w:rsid w:val="00E45443"/>
    <w:rsid w:val="00E459F4"/>
    <w:rsid w:val="00E466C6"/>
    <w:rsid w:val="00E46E46"/>
    <w:rsid w:val="00E46FF0"/>
    <w:rsid w:val="00E47592"/>
    <w:rsid w:val="00E5055B"/>
    <w:rsid w:val="00E50D93"/>
    <w:rsid w:val="00E522F3"/>
    <w:rsid w:val="00E52537"/>
    <w:rsid w:val="00E53431"/>
    <w:rsid w:val="00E54063"/>
    <w:rsid w:val="00E54180"/>
    <w:rsid w:val="00E55263"/>
    <w:rsid w:val="00E56525"/>
    <w:rsid w:val="00E5685D"/>
    <w:rsid w:val="00E56C6D"/>
    <w:rsid w:val="00E60347"/>
    <w:rsid w:val="00E60580"/>
    <w:rsid w:val="00E60946"/>
    <w:rsid w:val="00E60CB5"/>
    <w:rsid w:val="00E6194D"/>
    <w:rsid w:val="00E61A6E"/>
    <w:rsid w:val="00E62248"/>
    <w:rsid w:val="00E6230A"/>
    <w:rsid w:val="00E657A7"/>
    <w:rsid w:val="00E65FB7"/>
    <w:rsid w:val="00E66A0E"/>
    <w:rsid w:val="00E66F4B"/>
    <w:rsid w:val="00E70B98"/>
    <w:rsid w:val="00E717A4"/>
    <w:rsid w:val="00E73D75"/>
    <w:rsid w:val="00E742D8"/>
    <w:rsid w:val="00E754FA"/>
    <w:rsid w:val="00E75DB1"/>
    <w:rsid w:val="00E761BA"/>
    <w:rsid w:val="00E764BF"/>
    <w:rsid w:val="00E77B54"/>
    <w:rsid w:val="00E83319"/>
    <w:rsid w:val="00E83617"/>
    <w:rsid w:val="00E83C8D"/>
    <w:rsid w:val="00E84191"/>
    <w:rsid w:val="00E84CED"/>
    <w:rsid w:val="00E8514A"/>
    <w:rsid w:val="00E85683"/>
    <w:rsid w:val="00E85733"/>
    <w:rsid w:val="00E86AF9"/>
    <w:rsid w:val="00E904D1"/>
    <w:rsid w:val="00E921D0"/>
    <w:rsid w:val="00E92870"/>
    <w:rsid w:val="00E92B44"/>
    <w:rsid w:val="00E92C21"/>
    <w:rsid w:val="00E92EAC"/>
    <w:rsid w:val="00E935D9"/>
    <w:rsid w:val="00E96274"/>
    <w:rsid w:val="00E979BE"/>
    <w:rsid w:val="00EA00E9"/>
    <w:rsid w:val="00EA0832"/>
    <w:rsid w:val="00EA2299"/>
    <w:rsid w:val="00EA2B1C"/>
    <w:rsid w:val="00EA2B93"/>
    <w:rsid w:val="00EA430F"/>
    <w:rsid w:val="00EA46E5"/>
    <w:rsid w:val="00EA4F16"/>
    <w:rsid w:val="00EA59FE"/>
    <w:rsid w:val="00EA6500"/>
    <w:rsid w:val="00EA6942"/>
    <w:rsid w:val="00EA77DB"/>
    <w:rsid w:val="00EA7FC8"/>
    <w:rsid w:val="00EB0796"/>
    <w:rsid w:val="00EB0D6E"/>
    <w:rsid w:val="00EB305A"/>
    <w:rsid w:val="00EB36DE"/>
    <w:rsid w:val="00EB3903"/>
    <w:rsid w:val="00EB4FB5"/>
    <w:rsid w:val="00EB516D"/>
    <w:rsid w:val="00EB5DA9"/>
    <w:rsid w:val="00EB660A"/>
    <w:rsid w:val="00EB6C69"/>
    <w:rsid w:val="00EB7304"/>
    <w:rsid w:val="00EB7F1B"/>
    <w:rsid w:val="00EB7F58"/>
    <w:rsid w:val="00EC0F33"/>
    <w:rsid w:val="00EC0FE4"/>
    <w:rsid w:val="00EC12D3"/>
    <w:rsid w:val="00EC1C35"/>
    <w:rsid w:val="00EC2032"/>
    <w:rsid w:val="00EC2238"/>
    <w:rsid w:val="00EC24B9"/>
    <w:rsid w:val="00EC3F9F"/>
    <w:rsid w:val="00EC5E7D"/>
    <w:rsid w:val="00EC63CD"/>
    <w:rsid w:val="00EC6CBA"/>
    <w:rsid w:val="00EC7682"/>
    <w:rsid w:val="00EC76CB"/>
    <w:rsid w:val="00EC7B0E"/>
    <w:rsid w:val="00ED01B7"/>
    <w:rsid w:val="00ED0402"/>
    <w:rsid w:val="00ED1929"/>
    <w:rsid w:val="00ED1A8C"/>
    <w:rsid w:val="00ED1CD6"/>
    <w:rsid w:val="00ED24F3"/>
    <w:rsid w:val="00ED2F5C"/>
    <w:rsid w:val="00ED34AF"/>
    <w:rsid w:val="00ED611B"/>
    <w:rsid w:val="00ED6A1C"/>
    <w:rsid w:val="00ED6E14"/>
    <w:rsid w:val="00ED6E95"/>
    <w:rsid w:val="00ED6F89"/>
    <w:rsid w:val="00EE0A79"/>
    <w:rsid w:val="00EE0FFB"/>
    <w:rsid w:val="00EE1CA6"/>
    <w:rsid w:val="00EE243C"/>
    <w:rsid w:val="00EE3110"/>
    <w:rsid w:val="00EE43F9"/>
    <w:rsid w:val="00EE5447"/>
    <w:rsid w:val="00EE558E"/>
    <w:rsid w:val="00EE6159"/>
    <w:rsid w:val="00EE6F67"/>
    <w:rsid w:val="00EE7A96"/>
    <w:rsid w:val="00EF1450"/>
    <w:rsid w:val="00EF1930"/>
    <w:rsid w:val="00EF1FD3"/>
    <w:rsid w:val="00EF26B0"/>
    <w:rsid w:val="00EF3730"/>
    <w:rsid w:val="00EF3FF1"/>
    <w:rsid w:val="00EF69EB"/>
    <w:rsid w:val="00F00D6D"/>
    <w:rsid w:val="00F012E1"/>
    <w:rsid w:val="00F01A8E"/>
    <w:rsid w:val="00F0486A"/>
    <w:rsid w:val="00F054A1"/>
    <w:rsid w:val="00F06956"/>
    <w:rsid w:val="00F06E4D"/>
    <w:rsid w:val="00F07C63"/>
    <w:rsid w:val="00F07EC3"/>
    <w:rsid w:val="00F10BEE"/>
    <w:rsid w:val="00F10FD4"/>
    <w:rsid w:val="00F1141C"/>
    <w:rsid w:val="00F11568"/>
    <w:rsid w:val="00F121CF"/>
    <w:rsid w:val="00F123CF"/>
    <w:rsid w:val="00F12FB4"/>
    <w:rsid w:val="00F13A15"/>
    <w:rsid w:val="00F14092"/>
    <w:rsid w:val="00F152D7"/>
    <w:rsid w:val="00F15D51"/>
    <w:rsid w:val="00F1606F"/>
    <w:rsid w:val="00F17146"/>
    <w:rsid w:val="00F17CF2"/>
    <w:rsid w:val="00F213DA"/>
    <w:rsid w:val="00F21C60"/>
    <w:rsid w:val="00F22328"/>
    <w:rsid w:val="00F22933"/>
    <w:rsid w:val="00F231DA"/>
    <w:rsid w:val="00F239AC"/>
    <w:rsid w:val="00F24B98"/>
    <w:rsid w:val="00F24D07"/>
    <w:rsid w:val="00F2597D"/>
    <w:rsid w:val="00F25C25"/>
    <w:rsid w:val="00F26916"/>
    <w:rsid w:val="00F31D9D"/>
    <w:rsid w:val="00F3219D"/>
    <w:rsid w:val="00F32B88"/>
    <w:rsid w:val="00F338DB"/>
    <w:rsid w:val="00F33C37"/>
    <w:rsid w:val="00F3559A"/>
    <w:rsid w:val="00F361C5"/>
    <w:rsid w:val="00F36A66"/>
    <w:rsid w:val="00F36BD1"/>
    <w:rsid w:val="00F3702E"/>
    <w:rsid w:val="00F371B8"/>
    <w:rsid w:val="00F40153"/>
    <w:rsid w:val="00F40475"/>
    <w:rsid w:val="00F4144C"/>
    <w:rsid w:val="00F41FE8"/>
    <w:rsid w:val="00F4259F"/>
    <w:rsid w:val="00F43B6B"/>
    <w:rsid w:val="00F43D22"/>
    <w:rsid w:val="00F449FB"/>
    <w:rsid w:val="00F473CB"/>
    <w:rsid w:val="00F474D4"/>
    <w:rsid w:val="00F47CE1"/>
    <w:rsid w:val="00F50216"/>
    <w:rsid w:val="00F50FE1"/>
    <w:rsid w:val="00F51C18"/>
    <w:rsid w:val="00F54220"/>
    <w:rsid w:val="00F547E0"/>
    <w:rsid w:val="00F547F5"/>
    <w:rsid w:val="00F550A9"/>
    <w:rsid w:val="00F55FD9"/>
    <w:rsid w:val="00F56C8D"/>
    <w:rsid w:val="00F57948"/>
    <w:rsid w:val="00F57BBC"/>
    <w:rsid w:val="00F57DF5"/>
    <w:rsid w:val="00F6097D"/>
    <w:rsid w:val="00F60F00"/>
    <w:rsid w:val="00F61B3C"/>
    <w:rsid w:val="00F628FA"/>
    <w:rsid w:val="00F6328E"/>
    <w:rsid w:val="00F637AF"/>
    <w:rsid w:val="00F63927"/>
    <w:rsid w:val="00F649BF"/>
    <w:rsid w:val="00F676D3"/>
    <w:rsid w:val="00F7058F"/>
    <w:rsid w:val="00F708EE"/>
    <w:rsid w:val="00F7146B"/>
    <w:rsid w:val="00F73063"/>
    <w:rsid w:val="00F73420"/>
    <w:rsid w:val="00F735A4"/>
    <w:rsid w:val="00F74122"/>
    <w:rsid w:val="00F74365"/>
    <w:rsid w:val="00F74A86"/>
    <w:rsid w:val="00F75A8F"/>
    <w:rsid w:val="00F75D66"/>
    <w:rsid w:val="00F761DF"/>
    <w:rsid w:val="00F7651D"/>
    <w:rsid w:val="00F76880"/>
    <w:rsid w:val="00F76FBC"/>
    <w:rsid w:val="00F80C1D"/>
    <w:rsid w:val="00F80C27"/>
    <w:rsid w:val="00F81208"/>
    <w:rsid w:val="00F81244"/>
    <w:rsid w:val="00F81384"/>
    <w:rsid w:val="00F8264D"/>
    <w:rsid w:val="00F82F95"/>
    <w:rsid w:val="00F83FB0"/>
    <w:rsid w:val="00F858F0"/>
    <w:rsid w:val="00F85A57"/>
    <w:rsid w:val="00F86AEC"/>
    <w:rsid w:val="00F871D7"/>
    <w:rsid w:val="00F876F9"/>
    <w:rsid w:val="00F9048F"/>
    <w:rsid w:val="00F90FCF"/>
    <w:rsid w:val="00F91025"/>
    <w:rsid w:val="00F92EF1"/>
    <w:rsid w:val="00F934C7"/>
    <w:rsid w:val="00F93ACF"/>
    <w:rsid w:val="00F9410E"/>
    <w:rsid w:val="00F941F2"/>
    <w:rsid w:val="00F945E7"/>
    <w:rsid w:val="00F94A69"/>
    <w:rsid w:val="00F94ED0"/>
    <w:rsid w:val="00F96292"/>
    <w:rsid w:val="00F966CA"/>
    <w:rsid w:val="00F968B0"/>
    <w:rsid w:val="00F968C1"/>
    <w:rsid w:val="00F97F5A"/>
    <w:rsid w:val="00F97FAB"/>
    <w:rsid w:val="00FA0E8B"/>
    <w:rsid w:val="00FA1553"/>
    <w:rsid w:val="00FA1A8C"/>
    <w:rsid w:val="00FA1DF5"/>
    <w:rsid w:val="00FA271A"/>
    <w:rsid w:val="00FA315B"/>
    <w:rsid w:val="00FA3EDE"/>
    <w:rsid w:val="00FA3F95"/>
    <w:rsid w:val="00FA469D"/>
    <w:rsid w:val="00FA4960"/>
    <w:rsid w:val="00FA4AC4"/>
    <w:rsid w:val="00FA4EB5"/>
    <w:rsid w:val="00FA5C27"/>
    <w:rsid w:val="00FA69B7"/>
    <w:rsid w:val="00FA6C84"/>
    <w:rsid w:val="00FA7873"/>
    <w:rsid w:val="00FA79F2"/>
    <w:rsid w:val="00FB11AD"/>
    <w:rsid w:val="00FB2AE2"/>
    <w:rsid w:val="00FB2BDD"/>
    <w:rsid w:val="00FB4EAA"/>
    <w:rsid w:val="00FB5944"/>
    <w:rsid w:val="00FB5B74"/>
    <w:rsid w:val="00FB5F82"/>
    <w:rsid w:val="00FB658F"/>
    <w:rsid w:val="00FB6C16"/>
    <w:rsid w:val="00FB7A57"/>
    <w:rsid w:val="00FC288C"/>
    <w:rsid w:val="00FC2B5C"/>
    <w:rsid w:val="00FC2F0A"/>
    <w:rsid w:val="00FC34CE"/>
    <w:rsid w:val="00FC435E"/>
    <w:rsid w:val="00FC52C6"/>
    <w:rsid w:val="00FC766D"/>
    <w:rsid w:val="00FC7F81"/>
    <w:rsid w:val="00FD025F"/>
    <w:rsid w:val="00FD0454"/>
    <w:rsid w:val="00FD106A"/>
    <w:rsid w:val="00FD210A"/>
    <w:rsid w:val="00FD216E"/>
    <w:rsid w:val="00FD2B0A"/>
    <w:rsid w:val="00FD368D"/>
    <w:rsid w:val="00FD41CC"/>
    <w:rsid w:val="00FD4ECD"/>
    <w:rsid w:val="00FD57D8"/>
    <w:rsid w:val="00FD7393"/>
    <w:rsid w:val="00FE0112"/>
    <w:rsid w:val="00FE07CA"/>
    <w:rsid w:val="00FE125F"/>
    <w:rsid w:val="00FE14C9"/>
    <w:rsid w:val="00FE1A07"/>
    <w:rsid w:val="00FE1BEB"/>
    <w:rsid w:val="00FE2D1F"/>
    <w:rsid w:val="00FE34C5"/>
    <w:rsid w:val="00FE429B"/>
    <w:rsid w:val="00FE4843"/>
    <w:rsid w:val="00FE52FC"/>
    <w:rsid w:val="00FE782B"/>
    <w:rsid w:val="00FE7A0D"/>
    <w:rsid w:val="00FE7B31"/>
    <w:rsid w:val="00FF002C"/>
    <w:rsid w:val="00FF07AB"/>
    <w:rsid w:val="00FF1239"/>
    <w:rsid w:val="00FF24CE"/>
    <w:rsid w:val="00FF3FDD"/>
    <w:rsid w:val="00FF417A"/>
    <w:rsid w:val="00FF4543"/>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F3A167C-CA91-4C5B-8EE2-A4A5D2D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prastasis"/>
    <w:link w:val="Bodytext5"/>
    <w:rsid w:val="00E30EE4"/>
    <w:pPr>
      <w:shd w:val="clear" w:color="auto" w:fill="FFFFFF"/>
      <w:spacing w:line="0" w:lineRule="atLeast"/>
    </w:pPr>
    <w:rPr>
      <w:spacing w:val="-1"/>
      <w:sz w:val="16"/>
      <w:szCs w:val="16"/>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prastasis"/>
    <w:link w:val="Bodytext4"/>
    <w:rsid w:val="00E30EE4"/>
    <w:pPr>
      <w:shd w:val="clear" w:color="auto" w:fill="FFFFFF"/>
      <w:spacing w:line="0" w:lineRule="atLeast"/>
      <w:ind w:hanging="460"/>
    </w:pPr>
    <w:rPr>
      <w:spacing w:val="1"/>
      <w:sz w:val="18"/>
      <w:szCs w:val="18"/>
    </w:rPr>
  </w:style>
  <w:style w:type="character" w:customStyle="1" w:styleId="Bodytext0">
    <w:name w:val="Body text_"/>
    <w:link w:val="BodyText41"/>
    <w:rsid w:val="00E30EE4"/>
    <w:rPr>
      <w:spacing w:val="13"/>
      <w:sz w:val="18"/>
      <w:szCs w:val="18"/>
      <w:shd w:val="clear" w:color="auto" w:fill="FFFFFF"/>
    </w:rPr>
  </w:style>
  <w:style w:type="paragraph" w:customStyle="1" w:styleId="BodyText41">
    <w:name w:val="Body Text4"/>
    <w:basedOn w:val="prastasis"/>
    <w:link w:val="Bodytext0"/>
    <w:rsid w:val="00E30EE4"/>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726B50"/>
    <w:rPr>
      <w:spacing w:val="12"/>
      <w:sz w:val="14"/>
      <w:szCs w:val="14"/>
      <w:shd w:val="clear" w:color="auto" w:fill="FFFFFF"/>
    </w:rPr>
  </w:style>
  <w:style w:type="paragraph" w:customStyle="1" w:styleId="Bodytext31">
    <w:name w:val="Body text (3)"/>
    <w:basedOn w:val="prastasis"/>
    <w:link w:val="Bodytext30"/>
    <w:rsid w:val="00726B50"/>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prastasis"/>
    <w:link w:val="Bodytext10"/>
    <w:rsid w:val="00215902"/>
    <w:pPr>
      <w:shd w:val="clear" w:color="auto" w:fill="FFFFFF"/>
      <w:spacing w:line="0" w:lineRule="atLeast"/>
    </w:pPr>
    <w:rPr>
      <w:spacing w:val="-7"/>
      <w:sz w:val="21"/>
      <w:szCs w:val="21"/>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prastasis"/>
    <w:rsid w:val="00075F93"/>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075F93"/>
    <w:pPr>
      <w:shd w:val="clear" w:color="auto" w:fill="FFFFFF"/>
      <w:spacing w:before="300" w:after="300" w:line="0" w:lineRule="atLeast"/>
    </w:pPr>
    <w:rPr>
      <w:spacing w:val="4"/>
      <w:sz w:val="21"/>
      <w:szCs w:val="21"/>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character" w:customStyle="1" w:styleId="StyleJustifiedRight-019cm">
    <w:name w:val="Style Justified Right:  -019 cm"/>
    <w:rsid w:val="00936847"/>
  </w:style>
  <w:style w:type="paragraph" w:customStyle="1" w:styleId="WW-HTMLPreformatted1">
    <w:name w:val="WW-HTML Preformatted1"/>
    <w:basedOn w:val="prastasis"/>
    <w:rsid w:val="007E1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paragraph" w:customStyle="1" w:styleId="BodyText7">
    <w:name w:val="Body Text7"/>
    <w:basedOn w:val="prastasis"/>
    <w:rsid w:val="00846720"/>
    <w:pPr>
      <w:shd w:val="clear" w:color="auto" w:fill="FFFFFF"/>
      <w:spacing w:line="0" w:lineRule="atLeast"/>
      <w:ind w:hanging="400"/>
    </w:pPr>
    <w:rPr>
      <w:color w:val="000000"/>
      <w:spacing w:val="7"/>
      <w:sz w:val="20"/>
      <w:szCs w:val="20"/>
      <w:lang w:val="lt"/>
    </w:rPr>
  </w:style>
  <w:style w:type="character" w:customStyle="1" w:styleId="BodytextBold">
    <w:name w:val="Body text + Bold"/>
    <w:rsid w:val="00846720"/>
    <w:rPr>
      <w:rFonts w:ascii="Times New Roman" w:eastAsia="Times New Roman" w:hAnsi="Times New Roman" w:cs="Times New Roman"/>
      <w:b/>
      <w:bCs/>
      <w:i w:val="0"/>
      <w:iCs w:val="0"/>
      <w:smallCaps w:val="0"/>
      <w:strike w:val="0"/>
      <w:spacing w:val="9"/>
      <w:sz w:val="20"/>
      <w:szCs w:val="20"/>
      <w:shd w:val="clear" w:color="auto" w:fill="FFFFFF"/>
    </w:rPr>
  </w:style>
  <w:style w:type="character" w:customStyle="1" w:styleId="Bodytext8">
    <w:name w:val="Body text (8)_"/>
    <w:link w:val="Bodytext80"/>
    <w:rsid w:val="00114C1A"/>
    <w:rPr>
      <w:sz w:val="18"/>
      <w:szCs w:val="18"/>
      <w:shd w:val="clear" w:color="auto" w:fill="FFFFFF"/>
    </w:rPr>
  </w:style>
  <w:style w:type="paragraph" w:customStyle="1" w:styleId="Bodytext80">
    <w:name w:val="Body text (8)"/>
    <w:basedOn w:val="prastasis"/>
    <w:link w:val="Bodytext8"/>
    <w:rsid w:val="00114C1A"/>
    <w:pPr>
      <w:shd w:val="clear" w:color="auto" w:fill="FFFFFF"/>
      <w:spacing w:line="0" w:lineRule="atLeast"/>
    </w:pPr>
    <w:rPr>
      <w:sz w:val="18"/>
      <w:szCs w:val="18"/>
    </w:rPr>
  </w:style>
  <w:style w:type="character" w:customStyle="1" w:styleId="Bodytext20">
    <w:name w:val="Body text (2)_"/>
    <w:link w:val="Bodytext21"/>
    <w:rsid w:val="006D291C"/>
    <w:rPr>
      <w:spacing w:val="2"/>
      <w:shd w:val="clear" w:color="auto" w:fill="FFFFFF"/>
    </w:rPr>
  </w:style>
  <w:style w:type="paragraph" w:customStyle="1" w:styleId="Bodytext21">
    <w:name w:val="Body text (2)"/>
    <w:basedOn w:val="prastasis"/>
    <w:link w:val="Bodytext20"/>
    <w:rsid w:val="006D291C"/>
    <w:pPr>
      <w:shd w:val="clear" w:color="auto" w:fill="FFFFFF"/>
      <w:spacing w:line="0" w:lineRule="atLeast"/>
      <w:ind w:hanging="300"/>
    </w:pPr>
    <w:rPr>
      <w:spacing w:val="2"/>
      <w:sz w:val="20"/>
      <w:szCs w:val="20"/>
    </w:rPr>
  </w:style>
  <w:style w:type="character" w:customStyle="1" w:styleId="Bodytext9">
    <w:name w:val="Body text (9)_"/>
    <w:link w:val="Bodytext90"/>
    <w:rsid w:val="006D291C"/>
    <w:rPr>
      <w:spacing w:val="-3"/>
      <w:sz w:val="15"/>
      <w:szCs w:val="15"/>
      <w:shd w:val="clear" w:color="auto" w:fill="FFFFFF"/>
    </w:rPr>
  </w:style>
  <w:style w:type="character" w:customStyle="1" w:styleId="Bodytext995pt">
    <w:name w:val="Body text (9) + 9;5 pt"/>
    <w:rsid w:val="006D291C"/>
    <w:rPr>
      <w:rFonts w:ascii="Times New Roman" w:eastAsia="Times New Roman" w:hAnsi="Times New Roman" w:cs="Times New Roman"/>
      <w:b w:val="0"/>
      <w:bCs w:val="0"/>
      <w:i w:val="0"/>
      <w:iCs w:val="0"/>
      <w:smallCaps w:val="0"/>
      <w:strike w:val="0"/>
      <w:spacing w:val="0"/>
      <w:sz w:val="18"/>
      <w:szCs w:val="18"/>
    </w:rPr>
  </w:style>
  <w:style w:type="paragraph" w:customStyle="1" w:styleId="Bodytext90">
    <w:name w:val="Body text (9)"/>
    <w:basedOn w:val="prastasis"/>
    <w:link w:val="Bodytext9"/>
    <w:rsid w:val="006D291C"/>
    <w:pPr>
      <w:shd w:val="clear" w:color="auto" w:fill="FFFFFF"/>
      <w:spacing w:line="0" w:lineRule="atLeast"/>
      <w:jc w:val="center"/>
    </w:pPr>
    <w:rPr>
      <w:spacing w:val="-3"/>
      <w:sz w:val="15"/>
      <w:szCs w:val="15"/>
    </w:rPr>
  </w:style>
  <w:style w:type="character" w:customStyle="1" w:styleId="Heading4">
    <w:name w:val="Heading #4_"/>
    <w:link w:val="Heading40"/>
    <w:rsid w:val="00E466C6"/>
    <w:rPr>
      <w:spacing w:val="9"/>
      <w:shd w:val="clear" w:color="auto" w:fill="FFFFFF"/>
    </w:rPr>
  </w:style>
  <w:style w:type="character" w:customStyle="1" w:styleId="BodyText51">
    <w:name w:val="Body Text5"/>
    <w:rsid w:val="00E466C6"/>
    <w:rPr>
      <w:rFonts w:ascii="Times New Roman" w:eastAsia="Times New Roman" w:hAnsi="Times New Roman" w:cs="Times New Roman"/>
      <w:b w:val="0"/>
      <w:bCs w:val="0"/>
      <w:i w:val="0"/>
      <w:iCs w:val="0"/>
      <w:smallCaps w:val="0"/>
      <w:strike w:val="0"/>
      <w:spacing w:val="6"/>
      <w:sz w:val="20"/>
      <w:szCs w:val="20"/>
      <w:shd w:val="clear" w:color="auto" w:fill="FFFFFF"/>
    </w:rPr>
  </w:style>
  <w:style w:type="character" w:customStyle="1" w:styleId="Heading4NotBold">
    <w:name w:val="Heading #4 + Not Bold"/>
    <w:rsid w:val="00E466C6"/>
    <w:rPr>
      <w:rFonts w:ascii="Times New Roman" w:eastAsia="Times New Roman" w:hAnsi="Times New Roman" w:cs="Times New Roman"/>
      <w:b/>
      <w:bCs/>
      <w:i w:val="0"/>
      <w:iCs w:val="0"/>
      <w:smallCaps w:val="0"/>
      <w:strike w:val="0"/>
      <w:spacing w:val="7"/>
      <w:sz w:val="20"/>
      <w:szCs w:val="20"/>
    </w:rPr>
  </w:style>
  <w:style w:type="paragraph" w:customStyle="1" w:styleId="Heading40">
    <w:name w:val="Heading #4"/>
    <w:basedOn w:val="prastasis"/>
    <w:link w:val="Heading4"/>
    <w:rsid w:val="00E466C6"/>
    <w:pPr>
      <w:shd w:val="clear" w:color="auto" w:fill="FFFFFF"/>
      <w:spacing w:after="240" w:line="425" w:lineRule="exact"/>
      <w:jc w:val="right"/>
      <w:outlineLvl w:val="3"/>
    </w:pPr>
    <w:rPr>
      <w:spacing w:val="9"/>
      <w:sz w:val="20"/>
      <w:szCs w:val="20"/>
    </w:rPr>
  </w:style>
  <w:style w:type="character" w:customStyle="1" w:styleId="BodytextItalic">
    <w:name w:val="Body text + Italic"/>
    <w:rsid w:val="00832EA3"/>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Tablecaption2">
    <w:name w:val="Table caption (2)_"/>
    <w:link w:val="Tablecaption20"/>
    <w:rsid w:val="00832EA3"/>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832EA3"/>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832EA3"/>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832EA3"/>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Tablecaption">
    <w:name w:val="Table caption_"/>
    <w:link w:val="Tablecaption0"/>
    <w:rsid w:val="00832EA3"/>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832EA3"/>
    <w:pPr>
      <w:shd w:val="clear" w:color="auto" w:fill="FFFFFF"/>
      <w:spacing w:line="187" w:lineRule="exact"/>
      <w:ind w:hanging="260"/>
      <w:jc w:val="both"/>
    </w:pPr>
    <w:rPr>
      <w:rFonts w:ascii="Palatino Linotype" w:eastAsia="Palatino Linotype" w:hAnsi="Palatino Linotype" w:cs="Palatino Linotype"/>
      <w:spacing w:val="2"/>
      <w:sz w:val="14"/>
      <w:szCs w:val="14"/>
    </w:rPr>
  </w:style>
  <w:style w:type="character" w:styleId="Vietosrezervavimoenklotekstas">
    <w:name w:val="Placeholder Text"/>
    <w:rsid w:val="000B0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300501178">
      <w:bodyDiv w:val="1"/>
      <w:marLeft w:val="0"/>
      <w:marRight w:val="0"/>
      <w:marTop w:val="0"/>
      <w:marBottom w:val="0"/>
      <w:divBdr>
        <w:top w:val="none" w:sz="0" w:space="0" w:color="auto"/>
        <w:left w:val="none" w:sz="0" w:space="0" w:color="auto"/>
        <w:bottom w:val="none" w:sz="0" w:space="0" w:color="auto"/>
        <w:right w:val="none" w:sz="0" w:space="0" w:color="auto"/>
      </w:divBdr>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47436450">
      <w:bodyDiv w:val="1"/>
      <w:marLeft w:val="0"/>
      <w:marRight w:val="0"/>
      <w:marTop w:val="0"/>
      <w:marBottom w:val="0"/>
      <w:divBdr>
        <w:top w:val="none" w:sz="0" w:space="0" w:color="auto"/>
        <w:left w:val="none" w:sz="0" w:space="0" w:color="auto"/>
        <w:bottom w:val="none" w:sz="0" w:space="0" w:color="auto"/>
        <w:right w:val="none" w:sz="0" w:space="0" w:color="auto"/>
      </w:divBdr>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17355266">
      <w:bodyDiv w:val="1"/>
      <w:marLeft w:val="0"/>
      <w:marRight w:val="0"/>
      <w:marTop w:val="0"/>
      <w:marBottom w:val="0"/>
      <w:divBdr>
        <w:top w:val="none" w:sz="0" w:space="0" w:color="auto"/>
        <w:left w:val="none" w:sz="0" w:space="0" w:color="auto"/>
        <w:bottom w:val="none" w:sz="0" w:space="0" w:color="auto"/>
        <w:right w:val="none" w:sz="0" w:space="0" w:color="auto"/>
      </w:divBdr>
    </w:div>
    <w:div w:id="583295607">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3905324">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898321023">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26246919">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107458861">
      <w:bodyDiv w:val="1"/>
      <w:marLeft w:val="0"/>
      <w:marRight w:val="0"/>
      <w:marTop w:val="0"/>
      <w:marBottom w:val="0"/>
      <w:divBdr>
        <w:top w:val="none" w:sz="0" w:space="0" w:color="auto"/>
        <w:left w:val="none" w:sz="0" w:space="0" w:color="auto"/>
        <w:bottom w:val="none" w:sz="0" w:space="0" w:color="auto"/>
        <w:right w:val="none" w:sz="0" w:space="0" w:color="auto"/>
      </w:divBdr>
    </w:div>
    <w:div w:id="1115756544">
      <w:bodyDiv w:val="1"/>
      <w:marLeft w:val="0"/>
      <w:marRight w:val="0"/>
      <w:marTop w:val="0"/>
      <w:marBottom w:val="0"/>
      <w:divBdr>
        <w:top w:val="none" w:sz="0" w:space="0" w:color="auto"/>
        <w:left w:val="none" w:sz="0" w:space="0" w:color="auto"/>
        <w:bottom w:val="none" w:sz="0" w:space="0" w:color="auto"/>
        <w:right w:val="none" w:sz="0" w:space="0" w:color="auto"/>
      </w:divBdr>
    </w:div>
    <w:div w:id="1152523006">
      <w:bodyDiv w:val="1"/>
      <w:marLeft w:val="0"/>
      <w:marRight w:val="0"/>
      <w:marTop w:val="0"/>
      <w:marBottom w:val="0"/>
      <w:divBdr>
        <w:top w:val="none" w:sz="0" w:space="0" w:color="auto"/>
        <w:left w:val="none" w:sz="0" w:space="0" w:color="auto"/>
        <w:bottom w:val="none" w:sz="0" w:space="0" w:color="auto"/>
        <w:right w:val="none" w:sz="0" w:space="0" w:color="auto"/>
      </w:divBdr>
    </w:div>
    <w:div w:id="1153915700">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46831226">
      <w:bodyDiv w:val="1"/>
      <w:marLeft w:val="0"/>
      <w:marRight w:val="0"/>
      <w:marTop w:val="0"/>
      <w:marBottom w:val="0"/>
      <w:divBdr>
        <w:top w:val="none" w:sz="0" w:space="0" w:color="auto"/>
        <w:left w:val="none" w:sz="0" w:space="0" w:color="auto"/>
        <w:bottom w:val="none" w:sz="0" w:space="0" w:color="auto"/>
        <w:right w:val="none" w:sz="0" w:space="0" w:color="auto"/>
      </w:divBdr>
    </w:div>
    <w:div w:id="1361130729">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13510028">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53866620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22293012">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1913152004">
      <w:bodyDiv w:val="1"/>
      <w:marLeft w:val="0"/>
      <w:marRight w:val="0"/>
      <w:marTop w:val="0"/>
      <w:marBottom w:val="0"/>
      <w:divBdr>
        <w:top w:val="none" w:sz="0" w:space="0" w:color="auto"/>
        <w:left w:val="none" w:sz="0" w:space="0" w:color="auto"/>
        <w:bottom w:val="none" w:sz="0" w:space="0" w:color="auto"/>
        <w:right w:val="none" w:sz="0" w:space="0" w:color="auto"/>
      </w:divBdr>
    </w:div>
    <w:div w:id="2063289313">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 w:id="21174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E95D-7503-416E-A750-29002E79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74255</Words>
  <Characters>42326</Characters>
  <Application>Microsoft Office Word</Application>
  <DocSecurity>0</DocSecurity>
  <Lines>352</Lines>
  <Paragraphs>232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Vilma Lilienė</cp:lastModifiedBy>
  <cp:revision>4</cp:revision>
  <cp:lastPrinted>2019-06-07T10:03:00Z</cp:lastPrinted>
  <dcterms:created xsi:type="dcterms:W3CDTF">2019-06-12T11:27:00Z</dcterms:created>
  <dcterms:modified xsi:type="dcterms:W3CDTF">2019-06-12T11:32:00Z</dcterms:modified>
</cp:coreProperties>
</file>